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+*xfs*uvs*Akl*cvA*xBj*uCi*voc*ibq*uci*dnA*pBk*-</w:t>
            </w:r>
            <w:r>
              <w:rPr>
                <w:rFonts w:ascii="PDF417x" w:hAnsi="PDF417x"/>
                <w:sz w:val="24"/>
                <w:szCs w:val="24"/>
              </w:rPr>
              <w:br/>
              <w:t>+*xhk*pws*uyb*jus*jus*obq*yma*wlq*tvt*bhz*zew*-</w:t>
            </w:r>
            <w:r>
              <w:rPr>
                <w:rFonts w:ascii="PDF417x" w:hAnsi="PDF417x"/>
                <w:sz w:val="24"/>
                <w:szCs w:val="24"/>
              </w:rPr>
              <w:br/>
              <w:t>+*eDs*vyF*Ehy*fDw*jDg*Cty*vxD*jaa*jAv*Dmg*prw*-</w:t>
            </w:r>
            <w:r>
              <w:rPr>
                <w:rFonts w:ascii="PDF417x" w:hAnsi="PDF417x"/>
                <w:sz w:val="24"/>
                <w:szCs w:val="24"/>
              </w:rPr>
              <w:br/>
              <w:t>+*ftw*psy*CEk*gzj*wsr*tms*vqD*Dbg*qga*ypy*onA*-</w:t>
            </w:r>
            <w:r>
              <w:rPr>
                <w:rFonts w:ascii="PDF417x" w:hAnsi="PDF417x"/>
                <w:sz w:val="24"/>
                <w:szCs w:val="24"/>
              </w:rPr>
              <w:br/>
              <w:t>+*xjj*ubr*gjv*sCu*mzi*qjn*yyx*zeb*xaa*lDo*uws*-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6242BC72" w:rsidR="008C5FE5" w:rsidRDefault="005245EC" w:rsidP="00B92D0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1E543E70" wp14:editId="354439FB">
            <wp:simplePos x="0" y="0"/>
            <wp:positionH relativeFrom="column">
              <wp:posOffset>976106</wp:posOffset>
            </wp:positionH>
            <wp:positionV relativeFrom="paragraph">
              <wp:posOffset>-574040</wp:posOffset>
            </wp:positionV>
            <wp:extent cx="569595" cy="701040"/>
            <wp:effectExtent l="0" t="0" r="1905" b="3810"/>
            <wp:wrapNone/>
            <wp:docPr id="6130791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7790C" w14:textId="3DF4E45F" w:rsidR="005245EC" w:rsidRPr="006D79C1" w:rsidRDefault="005245EC" w:rsidP="005245EC">
      <w:pPr>
        <w:ind w:right="3543"/>
        <w:jc w:val="both"/>
        <w:rPr>
          <w:b/>
        </w:rPr>
      </w:pPr>
      <w:r w:rsidRPr="006D79C1">
        <w:rPr>
          <w:b/>
        </w:rPr>
        <w:t xml:space="preserve">      </w:t>
      </w:r>
      <w:r>
        <w:rPr>
          <w:b/>
        </w:rPr>
        <w:t xml:space="preserve">    </w:t>
      </w:r>
      <w:r w:rsidRPr="006D79C1">
        <w:rPr>
          <w:b/>
        </w:rPr>
        <w:t>R E P U B L I K A   H R V A T S K A</w:t>
      </w:r>
    </w:p>
    <w:p w14:paraId="6A7BBE1D" w14:textId="54479D0B" w:rsidR="005245EC" w:rsidRPr="006D79C1" w:rsidRDefault="005245EC" w:rsidP="005245EC">
      <w:pPr>
        <w:jc w:val="both"/>
        <w:rPr>
          <w:b/>
        </w:rPr>
      </w:pPr>
      <w:r>
        <w:rPr>
          <w:b/>
        </w:rPr>
        <w:t xml:space="preserve">   </w:t>
      </w:r>
      <w:r w:rsidR="00390D94">
        <w:rPr>
          <w:b/>
        </w:rPr>
        <w:t xml:space="preserve">      </w:t>
      </w:r>
      <w:r>
        <w:rPr>
          <w:b/>
        </w:rPr>
        <w:t xml:space="preserve"> </w:t>
      </w:r>
      <w:r w:rsidR="00390D94">
        <w:rPr>
          <w:b/>
        </w:rPr>
        <w:t xml:space="preserve">JAVNA USTANOVA GAREŠNICA </w:t>
      </w:r>
    </w:p>
    <w:p w14:paraId="0A389442" w14:textId="1571207D" w:rsidR="00220C1D" w:rsidRPr="006D79C1" w:rsidRDefault="005245EC" w:rsidP="00390D94">
      <w:pPr>
        <w:jc w:val="both"/>
        <w:rPr>
          <w:b/>
        </w:rPr>
      </w:pPr>
      <w:r w:rsidRPr="006D79C1">
        <w:rPr>
          <w:b/>
        </w:rPr>
        <w:t xml:space="preserve">                  </w:t>
      </w:r>
      <w:r>
        <w:rPr>
          <w:b/>
        </w:rPr>
        <w:t xml:space="preserve">    </w:t>
      </w:r>
    </w:p>
    <w:p w14:paraId="75F812B6" w14:textId="226DA5C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5245EC" w:rsidRDefault="00C9578C" w:rsidP="00B92D0F">
      <w:pPr>
        <w:rPr>
          <w:rFonts w:ascii="Times New Roman" w:hAnsi="Times New Roman" w:cs="Times New Roman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025-03/24-01/01</w:t>
      </w:r>
      <w:r w:rsidR="008C5FE5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5245E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2103-4-4-24-1</w:t>
      </w:r>
    </w:p>
    <w:p w14:paraId="4445648A" w14:textId="72A2686F" w:rsidR="00B92D0F" w:rsidRPr="005245EC" w:rsidRDefault="00AD0D7E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Garešnica</w:t>
      </w:r>
      <w:r w:rsidR="00C9578C" w:rsidRPr="005245E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05.06.2024.</w:t>
      </w:r>
    </w:p>
    <w:p w14:paraId="6288A7D1" w14:textId="77777777" w:rsidR="00B92D0F" w:rsidRPr="005245EC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CD93698" w14:textId="051576D4" w:rsidR="00D707B3" w:rsidRPr="005245EC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41042BB" w14:textId="4397981A" w:rsidR="00D707B3" w:rsidRPr="005245EC" w:rsidRDefault="00D707B3" w:rsidP="00D707B3">
      <w:pPr>
        <w:jc w:val="right"/>
        <w:rPr>
          <w:rFonts w:ascii="Times New Roman" w:hAnsi="Times New Roman" w:cs="Times New Roman"/>
        </w:rPr>
      </w:pPr>
    </w:p>
    <w:p w14:paraId="0E6615A9" w14:textId="77777777" w:rsidR="009D615F" w:rsidRDefault="009D615F" w:rsidP="009D615F">
      <w:pPr>
        <w:jc w:val="both"/>
      </w:pPr>
      <w:r>
        <w:t>Na temelju članka 16. Statuta Javne ustanove za upravljanje Centrom za posjetitelje Garešnica (KLASA: 025-01/22-01/3, URBROJ:2103-4-4-22-1 i KLASA: 025-01/22-01/3, URBROJ:2103-4-4-23-2) ravnateljica Javne ustanove za upravljanje Centrom za posjetitelje (u daljnjem tekstu: Javna ustanova Garešnica) donosi</w:t>
      </w:r>
    </w:p>
    <w:p w14:paraId="7D59BBDF" w14:textId="77777777" w:rsidR="009D615F" w:rsidRDefault="009D615F" w:rsidP="009D615F"/>
    <w:p w14:paraId="76896527" w14:textId="77777777" w:rsidR="009D615F" w:rsidRDefault="009D615F" w:rsidP="009D615F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0FFA6ED9" w14:textId="77777777" w:rsidR="009D615F" w:rsidRDefault="009D615F" w:rsidP="009D615F">
      <w:pPr>
        <w:jc w:val="center"/>
        <w:rPr>
          <w:b/>
          <w:bCs/>
        </w:rPr>
      </w:pPr>
      <w:r>
        <w:rPr>
          <w:b/>
          <w:bCs/>
        </w:rPr>
        <w:t>O DANIMA OTVORENIH VRATA</w:t>
      </w:r>
    </w:p>
    <w:p w14:paraId="157B410B" w14:textId="77777777" w:rsidR="009D615F" w:rsidRDefault="009D615F" w:rsidP="009D615F">
      <w:pPr>
        <w:jc w:val="center"/>
      </w:pPr>
    </w:p>
    <w:p w14:paraId="347AFE0A" w14:textId="77777777" w:rsidR="009D615F" w:rsidRDefault="009D615F" w:rsidP="009D615F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6D70A491" w14:textId="77777777" w:rsidR="009D615F" w:rsidRDefault="009D615F" w:rsidP="009D615F">
      <w:pPr>
        <w:pStyle w:val="Odlomakpopisa"/>
        <w:numPr>
          <w:ilvl w:val="0"/>
          <w:numId w:val="1"/>
        </w:numPr>
        <w:spacing w:line="256" w:lineRule="auto"/>
        <w:ind w:left="426"/>
        <w:jc w:val="both"/>
      </w:pPr>
      <w:r>
        <w:t xml:space="preserve">Ovom Odlukom određuju se datumi otvorenih vrata Centra za posjetitelje Natura 2000 u Garešnici za 2024. godinu. </w:t>
      </w:r>
    </w:p>
    <w:p w14:paraId="15662DD6" w14:textId="77777777" w:rsidR="009D615F" w:rsidRDefault="009D615F" w:rsidP="009D615F">
      <w:pPr>
        <w:pStyle w:val="Odlomakpopisa"/>
        <w:numPr>
          <w:ilvl w:val="0"/>
          <w:numId w:val="1"/>
        </w:numPr>
        <w:spacing w:line="256" w:lineRule="auto"/>
        <w:ind w:left="426"/>
        <w:jc w:val="both"/>
      </w:pPr>
      <w:r>
        <w:t xml:space="preserve">Dani otvorenih vrata će se u 2024. godini održati u povodu održavanja Garešnica </w:t>
      </w:r>
      <w:proofErr w:type="spellStart"/>
      <w:r>
        <w:t>Infinity</w:t>
      </w:r>
      <w:proofErr w:type="spellEnd"/>
      <w:r>
        <w:t xml:space="preserve"> Festivala, 14. i 15. lipnja, i obilježavanja druge godine rada Centra za posjetitelje Natura 2000, 28. studenog 2024. godine. </w:t>
      </w:r>
    </w:p>
    <w:p w14:paraId="0BF93899" w14:textId="77777777" w:rsidR="009D615F" w:rsidRDefault="009D615F" w:rsidP="009D615F">
      <w:pPr>
        <w:pStyle w:val="Odlomakpopisa"/>
        <w:numPr>
          <w:ilvl w:val="0"/>
          <w:numId w:val="1"/>
        </w:numPr>
        <w:spacing w:line="256" w:lineRule="auto"/>
        <w:ind w:left="426"/>
        <w:jc w:val="both"/>
      </w:pPr>
      <w:r>
        <w:t xml:space="preserve">U navedene dane posjetitelji neće plaćati ulaznicu za obilazak Centra za posjetitelje. Obilazak i pripovjedno vođenje će biti besplatno. </w:t>
      </w:r>
    </w:p>
    <w:p w14:paraId="72FCEE7D" w14:textId="77777777" w:rsidR="009D615F" w:rsidRDefault="009D615F" w:rsidP="009D615F">
      <w:pPr>
        <w:pStyle w:val="Odlomakpopisa"/>
        <w:numPr>
          <w:ilvl w:val="0"/>
          <w:numId w:val="1"/>
        </w:numPr>
        <w:spacing w:line="256" w:lineRule="auto"/>
        <w:ind w:left="426"/>
        <w:jc w:val="both"/>
      </w:pPr>
      <w:r>
        <w:t xml:space="preserve">Ostatak ponude usluga i proizvoda će se u navedene dane naplaćivati prema važećem cjeniku. Ostatak ponude i usluga odnosi se na tematske aktivnosti, radionice, programe za školske grupe, privremeno korištenje dvorana i suvenire. </w:t>
      </w:r>
    </w:p>
    <w:p w14:paraId="6C56385B" w14:textId="77777777" w:rsidR="009D615F" w:rsidRDefault="009D615F" w:rsidP="009D615F">
      <w:pPr>
        <w:jc w:val="center"/>
        <w:rPr>
          <w:b/>
          <w:bCs/>
        </w:rPr>
      </w:pPr>
    </w:p>
    <w:p w14:paraId="42BCDA25" w14:textId="77777777" w:rsidR="009D615F" w:rsidRDefault="009D615F" w:rsidP="009D615F">
      <w:pPr>
        <w:jc w:val="center"/>
        <w:rPr>
          <w:b/>
          <w:bCs/>
        </w:rPr>
      </w:pPr>
      <w:r>
        <w:rPr>
          <w:b/>
          <w:bCs/>
        </w:rPr>
        <w:t xml:space="preserve">Članak 2. </w:t>
      </w:r>
    </w:p>
    <w:p w14:paraId="6209843F" w14:textId="77777777" w:rsidR="009D615F" w:rsidRDefault="009D615F" w:rsidP="009D615F">
      <w:pPr>
        <w:jc w:val="both"/>
      </w:pPr>
      <w:r>
        <w:t xml:space="preserve">Ova Odluka stupa na snagu danom usvajanja, 5. lipnja 2024. godine, na 20. sjednici Upravnog vijeća Javne ustanove Garešnica.  </w:t>
      </w:r>
    </w:p>
    <w:p w14:paraId="222357AE" w14:textId="77777777" w:rsidR="009D615F" w:rsidRDefault="009D615F" w:rsidP="009D615F"/>
    <w:p w14:paraId="40E76C2D" w14:textId="77777777" w:rsidR="009D615F" w:rsidRDefault="009D615F" w:rsidP="009D615F"/>
    <w:p w14:paraId="092DDC82" w14:textId="77777777" w:rsidR="009D615F" w:rsidRDefault="009D615F" w:rsidP="009D615F"/>
    <w:p w14:paraId="3F7118C1" w14:textId="77777777" w:rsidR="009D615F" w:rsidRDefault="009D615F" w:rsidP="009D615F"/>
    <w:p w14:paraId="70CF806C" w14:textId="77777777" w:rsidR="009D615F" w:rsidRDefault="009D615F" w:rsidP="009D615F">
      <w:pPr>
        <w:jc w:val="right"/>
      </w:pPr>
      <w:r>
        <w:t>Ravnateljica Javne ustanove Garešnica</w:t>
      </w:r>
    </w:p>
    <w:p w14:paraId="637EA70B" w14:textId="77777777" w:rsidR="009D615F" w:rsidRDefault="009D615F" w:rsidP="009D615F">
      <w:pPr>
        <w:jc w:val="right"/>
      </w:pPr>
    </w:p>
    <w:p w14:paraId="0CDB3BEC" w14:textId="77777777" w:rsidR="009D615F" w:rsidRDefault="009D615F" w:rsidP="009D615F">
      <w:pPr>
        <w:jc w:val="right"/>
      </w:pPr>
      <w:r>
        <w:t>_____________________</w:t>
      </w:r>
    </w:p>
    <w:p w14:paraId="519687ED" w14:textId="77777777" w:rsidR="009D615F" w:rsidRDefault="009D615F" w:rsidP="009D615F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Margareta Miloš</w:t>
      </w:r>
    </w:p>
    <w:p w14:paraId="16E97BF9" w14:textId="77777777" w:rsidR="009D615F" w:rsidRDefault="009D615F" w:rsidP="009D615F">
      <w:pPr>
        <w:jc w:val="right"/>
      </w:pPr>
    </w:p>
    <w:p w14:paraId="1645B003" w14:textId="77777777" w:rsidR="009D615F" w:rsidRDefault="009D615F" w:rsidP="009D615F"/>
    <w:p w14:paraId="0A7E318B" w14:textId="77777777" w:rsidR="009D615F" w:rsidRDefault="009D615F" w:rsidP="009D615F"/>
    <w:p w14:paraId="263F5BCB" w14:textId="77777777" w:rsidR="009D615F" w:rsidRDefault="009D615F" w:rsidP="009D615F"/>
    <w:p w14:paraId="67B13A5C" w14:textId="77777777" w:rsidR="009D615F" w:rsidRDefault="009D615F" w:rsidP="009D615F">
      <w:r>
        <w:t>Dostaviti:</w:t>
      </w:r>
    </w:p>
    <w:p w14:paraId="1518BD6E" w14:textId="77777777" w:rsidR="009D615F" w:rsidRDefault="009D615F" w:rsidP="009D615F">
      <w:r>
        <w:t>- Upravnom vijeću Javne ustanove Garešnica</w:t>
      </w:r>
    </w:p>
    <w:p w14:paraId="7127EEEA" w14:textId="77777777" w:rsidR="009D615F" w:rsidRDefault="009D615F" w:rsidP="009D615F">
      <w:r>
        <w:t>- Upravnom odjelu za financije Grada Garešnice</w:t>
      </w:r>
    </w:p>
    <w:p w14:paraId="24056B90" w14:textId="77777777" w:rsidR="009D615F" w:rsidRPr="007F07F0" w:rsidRDefault="009D615F" w:rsidP="009D615F">
      <w:r>
        <w:t xml:space="preserve">- Arhiva, ovdje                                                                      </w:t>
      </w:r>
    </w:p>
    <w:p w14:paraId="29B2EC7F" w14:textId="77777777" w:rsidR="008C5FE5" w:rsidRPr="005245EC" w:rsidRDefault="008C5FE5" w:rsidP="00D707B3">
      <w:pPr>
        <w:jc w:val="right"/>
        <w:rPr>
          <w:rFonts w:ascii="Times New Roman" w:hAnsi="Times New Roman" w:cs="Times New Roman"/>
        </w:rPr>
      </w:pPr>
    </w:p>
    <w:sectPr w:rsidR="008C5FE5" w:rsidRPr="005245E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40128"/>
    <w:multiLevelType w:val="hybridMultilevel"/>
    <w:tmpl w:val="F4A06300"/>
    <w:lvl w:ilvl="0" w:tplc="A0FECE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922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20C1D"/>
    <w:rsid w:val="00275B0C"/>
    <w:rsid w:val="00321E52"/>
    <w:rsid w:val="00347D72"/>
    <w:rsid w:val="00390D94"/>
    <w:rsid w:val="003F0548"/>
    <w:rsid w:val="003F65C1"/>
    <w:rsid w:val="005245EC"/>
    <w:rsid w:val="005A798F"/>
    <w:rsid w:val="00693AB1"/>
    <w:rsid w:val="008A562A"/>
    <w:rsid w:val="008C5FE5"/>
    <w:rsid w:val="009B7A12"/>
    <w:rsid w:val="009D615F"/>
    <w:rsid w:val="00A836D0"/>
    <w:rsid w:val="00AC35DA"/>
    <w:rsid w:val="00AD0D7E"/>
    <w:rsid w:val="00B92D0F"/>
    <w:rsid w:val="00C9578C"/>
    <w:rsid w:val="00D707B3"/>
    <w:rsid w:val="00DD2406"/>
    <w:rsid w:val="00E55405"/>
    <w:rsid w:val="00E7748E"/>
    <w:rsid w:val="00F36FD3"/>
    <w:rsid w:val="00F84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615F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Poilovlje Garešnica</cp:lastModifiedBy>
  <cp:revision>4</cp:revision>
  <cp:lastPrinted>2014-11-26T14:09:00Z</cp:lastPrinted>
  <dcterms:created xsi:type="dcterms:W3CDTF">2024-06-20T08:43:00Z</dcterms:created>
  <dcterms:modified xsi:type="dcterms:W3CDTF">2024-06-20T13:35:00Z</dcterms:modified>
</cp:coreProperties>
</file>