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+*xfs*uvs*Akl*cvA*xBj*uCi*voc*ibq*uci*dnA*pBk*-</w:t>
            </w:r>
            <w:r>
              <w:rPr>
                <w:rFonts w:ascii="PDF417x" w:hAnsi="PDF417x"/>
                <w:sz w:val="24"/>
                <w:szCs w:val="24"/>
              </w:rPr>
              <w:br/>
              <w:t>+*xhk*pws*uyb*jus*jus*obq*yma*wlq*tvt*bhz*zew*-</w:t>
            </w:r>
            <w:r>
              <w:rPr>
                <w:rFonts w:ascii="PDF417x" w:hAnsi="PDF417x"/>
                <w:sz w:val="24"/>
                <w:szCs w:val="24"/>
              </w:rPr>
              <w:br/>
              <w:t>+*eDs*vyF*Ehy*fDw*jDg*Cty*vxD*jaa*jAv*Dmg*prw*-</w:t>
            </w:r>
            <w:r>
              <w:rPr>
                <w:rFonts w:ascii="PDF417x" w:hAnsi="PDF417x"/>
                <w:sz w:val="24"/>
                <w:szCs w:val="24"/>
              </w:rPr>
              <w:br/>
              <w:t>+*ftw*psy*CEk*gzj*wsr*tms*vqD*Dbg*qga*ypy*onA*-</w:t>
            </w:r>
            <w:r>
              <w:rPr>
                <w:rFonts w:ascii="PDF417x" w:hAnsi="PDF417x"/>
                <w:sz w:val="24"/>
                <w:szCs w:val="24"/>
              </w:rPr>
              <w:br/>
              <w:t>+*xjj*ubr*gjv*sCu*mzi*qjn*yyx*zeb*xaa*lDo*uws*-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6242BC72" w:rsidR="008C5FE5" w:rsidRDefault="005245EC" w:rsidP="00B92D0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drawing>
          <wp:anchor distT="0" distB="0" distL="114300" distR="114300" simplePos="0" relativeHeight="251673600" behindDoc="0" locked="0" layoutInCell="1" allowOverlap="1" wp14:anchorId="1E543E70" wp14:editId="354439FB">
            <wp:simplePos x="0" y="0"/>
            <wp:positionH relativeFrom="column">
              <wp:posOffset>976106</wp:posOffset>
            </wp:positionH>
            <wp:positionV relativeFrom="paragraph">
              <wp:posOffset>-574040</wp:posOffset>
            </wp:positionV>
            <wp:extent cx="569595" cy="701040"/>
            <wp:effectExtent l="0" t="0" r="1905" b="3810"/>
            <wp:wrapNone/>
            <wp:docPr id="61307915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C7790C" w14:textId="3DF4E45F" w:rsidR="005245EC" w:rsidRPr="006D79C1" w:rsidRDefault="005245EC" w:rsidP="005245EC">
      <w:pPr>
        <w:ind w:right="3543"/>
        <w:jc w:val="both"/>
        <w:rPr>
          <w:b/>
        </w:rPr>
      </w:pPr>
      <w:r w:rsidRPr="006D79C1">
        <w:rPr>
          <w:b/>
        </w:rPr>
        <w:t xml:space="preserve">      </w:t>
      </w:r>
      <w:r>
        <w:rPr>
          <w:b/>
        </w:rPr>
        <w:t xml:space="preserve">    </w:t>
      </w:r>
      <w:r w:rsidRPr="006D79C1">
        <w:rPr>
          <w:b/>
        </w:rPr>
        <w:t>R E P U B L I K A   H R V A T S K A</w:t>
      </w:r>
    </w:p>
    <w:p w14:paraId="6A7BBE1D" w14:textId="54479D0B" w:rsidR="005245EC" w:rsidRPr="006D79C1" w:rsidRDefault="005245EC" w:rsidP="005245EC">
      <w:pPr>
        <w:jc w:val="both"/>
        <w:rPr>
          <w:b/>
        </w:rPr>
      </w:pPr>
      <w:r>
        <w:rPr>
          <w:b/>
        </w:rPr>
        <w:t xml:space="preserve">   </w:t>
      </w:r>
      <w:r w:rsidR="00390D94">
        <w:rPr>
          <w:b/>
        </w:rPr>
        <w:t xml:space="preserve">      </w:t>
      </w:r>
      <w:r>
        <w:rPr>
          <w:b/>
        </w:rPr>
        <w:t xml:space="preserve"> </w:t>
      </w:r>
      <w:r w:rsidR="00390D94">
        <w:rPr>
          <w:b/>
        </w:rPr>
        <w:t xml:space="preserve">JAVNA USTANOVA GAREŠNICA </w:t>
      </w:r>
    </w:p>
    <w:p w14:paraId="0A389442" w14:textId="1571207D" w:rsidR="00220C1D" w:rsidRPr="006D79C1" w:rsidRDefault="005245EC" w:rsidP="00390D94">
      <w:pPr>
        <w:jc w:val="both"/>
        <w:rPr>
          <w:b/>
        </w:rPr>
      </w:pPr>
      <w:r w:rsidRPr="006D79C1">
        <w:rPr>
          <w:b/>
        </w:rPr>
        <w:t xml:space="preserve">                  </w:t>
      </w:r>
      <w:r>
        <w:rPr>
          <w:b/>
        </w:rPr>
        <w:t xml:space="preserve">    </w:t>
      </w:r>
    </w:p>
    <w:p w14:paraId="75F812B6" w14:textId="226DA5C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7B11731" w14:textId="77C2F2BF" w:rsidR="00B92D0F" w:rsidRPr="005245EC" w:rsidRDefault="00C9578C" w:rsidP="00B92D0F">
      <w:pPr>
        <w:rPr>
          <w:rFonts w:ascii="Times New Roman" w:hAnsi="Times New Roman" w:cs="Times New Roman"/>
        </w:rPr>
      </w:pPr>
      <w:r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025-03/24-01/04</w:t>
      </w:r>
      <w:r w:rsidR="008C5FE5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5245EC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2103-4-4-24-1</w:t>
      </w:r>
    </w:p>
    <w:p w14:paraId="4445648A" w14:textId="72A2686F" w:rsidR="00B92D0F" w:rsidRPr="005245EC" w:rsidRDefault="00AD0D7E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>
        <w:rPr>
          <w:rFonts w:ascii="Times New Roman" w:eastAsia="Times New Roman" w:hAnsi="Times New Roman" w:cs="Times New Roman"/>
          <w:noProof w:val="0"/>
          <w:lang w:eastAsia="hr-HR"/>
        </w:rPr>
        <w:t>Garešnica</w:t>
      </w:r>
      <w:r w:rsidR="00C9578C" w:rsidRPr="005245EC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B92D0F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13.08.2024.</w:t>
      </w:r>
    </w:p>
    <w:p w14:paraId="6288A7D1" w14:textId="77777777" w:rsidR="00B92D0F" w:rsidRPr="005245EC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19014F65" w14:textId="77777777" w:rsidR="00FA703E" w:rsidRPr="00DA126C" w:rsidRDefault="00FA703E" w:rsidP="00FA703E">
      <w:pPr>
        <w:spacing w:line="276" w:lineRule="auto"/>
        <w:jc w:val="both"/>
      </w:pPr>
      <w:r>
        <w:t>Temeljem članka 16. i 17.</w:t>
      </w:r>
      <w:r w:rsidRPr="00DA126C">
        <w:t xml:space="preserve"> Statuta Javne ustanove za upravljanje Centrom za posjetitelje Garešnica (KLASA: 025-01/23-01/1</w:t>
      </w:r>
      <w:r>
        <w:t>,</w:t>
      </w:r>
      <w:r w:rsidRPr="00DA126C">
        <w:t xml:space="preserve"> URBROJ:2103-4-4-24-3), uz prethodnu suglasnost Upravnog vijeća </w:t>
      </w:r>
      <w:r>
        <w:t>od 25. srpnja 2024. godine</w:t>
      </w:r>
      <w:r w:rsidRPr="00DA126C">
        <w:t>, ravnateljica Javne ustanove za upravljanje Centrom za posjetitelje (u daljnjem tekstu: Javna ustanova Garešnica)</w:t>
      </w:r>
      <w:r>
        <w:t xml:space="preserve"> donosi </w:t>
      </w:r>
    </w:p>
    <w:p w14:paraId="624F96A7" w14:textId="77777777" w:rsidR="00FA703E" w:rsidRDefault="00FA703E" w:rsidP="00FA703E">
      <w:pPr>
        <w:spacing w:line="276" w:lineRule="auto"/>
        <w:jc w:val="both"/>
      </w:pPr>
    </w:p>
    <w:p w14:paraId="22537104" w14:textId="77777777" w:rsidR="00FA703E" w:rsidRDefault="00FA703E" w:rsidP="00FA703E">
      <w:pPr>
        <w:spacing w:line="276" w:lineRule="auto"/>
        <w:jc w:val="center"/>
        <w:rPr>
          <w:b/>
        </w:rPr>
      </w:pPr>
      <w:r>
        <w:rPr>
          <w:b/>
        </w:rPr>
        <w:t>ODLUKU</w:t>
      </w:r>
    </w:p>
    <w:p w14:paraId="762372F4" w14:textId="77777777" w:rsidR="00FA703E" w:rsidRDefault="00FA703E" w:rsidP="00FA703E">
      <w:pPr>
        <w:spacing w:line="276" w:lineRule="auto"/>
        <w:jc w:val="center"/>
        <w:rPr>
          <w:b/>
        </w:rPr>
      </w:pPr>
      <w:r>
        <w:rPr>
          <w:b/>
        </w:rPr>
        <w:t>O  IZNOSU NAKNADE ZA PRIVREMENO KORIŠTENJE DVORANA</w:t>
      </w:r>
    </w:p>
    <w:p w14:paraId="48FDE5F0" w14:textId="77777777" w:rsidR="00FA703E" w:rsidRDefault="00FA703E" w:rsidP="00FA703E">
      <w:pPr>
        <w:spacing w:line="276" w:lineRule="auto"/>
        <w:jc w:val="center"/>
      </w:pPr>
    </w:p>
    <w:p w14:paraId="4F6B0639" w14:textId="77777777" w:rsidR="00FA703E" w:rsidRDefault="00FA703E" w:rsidP="00FA703E">
      <w:pPr>
        <w:spacing w:line="276" w:lineRule="auto"/>
        <w:jc w:val="center"/>
        <w:rPr>
          <w:b/>
        </w:rPr>
      </w:pPr>
      <w:r>
        <w:rPr>
          <w:b/>
        </w:rPr>
        <w:t>Članak 1.</w:t>
      </w:r>
    </w:p>
    <w:p w14:paraId="57DA90F9" w14:textId="77777777" w:rsidR="00FA703E" w:rsidRDefault="00FA703E" w:rsidP="00FA703E">
      <w:pPr>
        <w:spacing w:line="276" w:lineRule="auto"/>
        <w:jc w:val="both"/>
      </w:pPr>
      <w:r>
        <w:t xml:space="preserve">Ovom Odlukom uređuje se iznos naknada za privremeno korištenje dvorana u Centru za posjetitelje Natura 2000 u Garešnici. </w:t>
      </w:r>
    </w:p>
    <w:p w14:paraId="76F8793E" w14:textId="77777777" w:rsidR="00FA703E" w:rsidRPr="00D4758E" w:rsidRDefault="00FA703E" w:rsidP="00FA703E">
      <w:pPr>
        <w:spacing w:line="276" w:lineRule="auto"/>
        <w:jc w:val="center"/>
        <w:rPr>
          <w:b/>
          <w:sz w:val="18"/>
          <w:szCs w:val="18"/>
        </w:rPr>
      </w:pPr>
    </w:p>
    <w:p w14:paraId="35504918" w14:textId="77777777" w:rsidR="00FA703E" w:rsidRDefault="00FA703E" w:rsidP="00FA703E">
      <w:pPr>
        <w:spacing w:line="276" w:lineRule="auto"/>
        <w:jc w:val="center"/>
        <w:rPr>
          <w:b/>
        </w:rPr>
      </w:pPr>
      <w:r>
        <w:rPr>
          <w:b/>
        </w:rPr>
        <w:t>Članak 2.</w:t>
      </w:r>
    </w:p>
    <w:p w14:paraId="6410E413" w14:textId="77777777" w:rsidR="00FA703E" w:rsidRDefault="00FA703E" w:rsidP="00FA703E">
      <w:pPr>
        <w:spacing w:line="276" w:lineRule="auto"/>
        <w:jc w:val="both"/>
      </w:pPr>
      <w:r>
        <w:t>Naknada za privremeno korištenje iznosi za:</w:t>
      </w:r>
    </w:p>
    <w:p w14:paraId="770A9C3E" w14:textId="77777777" w:rsidR="00FA703E" w:rsidRDefault="00FA703E" w:rsidP="00FA703E">
      <w:pPr>
        <w:pStyle w:val="Odlomakpopisa"/>
        <w:numPr>
          <w:ilvl w:val="0"/>
          <w:numId w:val="1"/>
        </w:numPr>
        <w:spacing w:after="0" w:line="276" w:lineRule="auto"/>
        <w:jc w:val="both"/>
      </w:pPr>
      <w:r>
        <w:t xml:space="preserve">konferencijsku dvoranu u Centru za posjetitelje Natura 2000 - 40,00 € po satu, </w:t>
      </w:r>
    </w:p>
    <w:p w14:paraId="6D18F394" w14:textId="77777777" w:rsidR="00FA703E" w:rsidRDefault="00FA703E" w:rsidP="00FA703E">
      <w:pPr>
        <w:pStyle w:val="Odlomakpopisa"/>
        <w:numPr>
          <w:ilvl w:val="0"/>
          <w:numId w:val="1"/>
        </w:numPr>
        <w:spacing w:after="0" w:line="276" w:lineRule="auto"/>
        <w:jc w:val="both"/>
      </w:pPr>
      <w:r>
        <w:t xml:space="preserve">učionicu Dabar u Centru za posjetitelje Natura 2000 - 20,00 € po satu, </w:t>
      </w:r>
    </w:p>
    <w:p w14:paraId="714554BF" w14:textId="77777777" w:rsidR="00FA703E" w:rsidRDefault="00FA703E" w:rsidP="00FA703E">
      <w:pPr>
        <w:pStyle w:val="Odlomakpopisa"/>
        <w:numPr>
          <w:ilvl w:val="0"/>
          <w:numId w:val="1"/>
        </w:numPr>
        <w:spacing w:after="0" w:line="276" w:lineRule="auto"/>
        <w:jc w:val="both"/>
      </w:pPr>
      <w:r>
        <w:t xml:space="preserve">laboratorij Gnjurac u Centru za posjetitelje Natura 2000 - 20,00 € po satu. </w:t>
      </w:r>
    </w:p>
    <w:p w14:paraId="0BD11774" w14:textId="77777777" w:rsidR="00FA703E" w:rsidRPr="00D4758E" w:rsidRDefault="00FA703E" w:rsidP="00FA703E">
      <w:pPr>
        <w:spacing w:line="276" w:lineRule="auto"/>
        <w:jc w:val="both"/>
        <w:rPr>
          <w:b/>
          <w:sz w:val="18"/>
          <w:szCs w:val="18"/>
        </w:rPr>
      </w:pPr>
    </w:p>
    <w:p w14:paraId="6F7D7E8D" w14:textId="77777777" w:rsidR="00FA703E" w:rsidRDefault="00FA703E" w:rsidP="00FA703E">
      <w:pPr>
        <w:spacing w:line="276" w:lineRule="auto"/>
        <w:jc w:val="center"/>
        <w:rPr>
          <w:b/>
        </w:rPr>
      </w:pPr>
      <w:r>
        <w:rPr>
          <w:b/>
        </w:rPr>
        <w:t xml:space="preserve">Članak 3. </w:t>
      </w:r>
    </w:p>
    <w:p w14:paraId="3C6CD704" w14:textId="77777777" w:rsidR="00FA703E" w:rsidRDefault="00FA703E" w:rsidP="00FA703E">
      <w:pPr>
        <w:spacing w:line="276" w:lineRule="auto"/>
        <w:jc w:val="both"/>
      </w:pPr>
      <w:r>
        <w:t>Iznos navedenih naknada za privremeno korištenje dvorana u Centru za posjetitelje Natura 2000 umanjuje se za 70% od redovne cijene za korisnike s područja grada Garešnice</w:t>
      </w:r>
      <w:r w:rsidRPr="009D558D">
        <w:t xml:space="preserve">, odnosno </w:t>
      </w:r>
      <w:r>
        <w:t>za udruge, udruženja, ustanove i zajednice koji imaju sjedište na području grada Garešnice.</w:t>
      </w:r>
    </w:p>
    <w:p w14:paraId="36818E98" w14:textId="77777777" w:rsidR="00FA703E" w:rsidRPr="00D4758E" w:rsidRDefault="00FA703E" w:rsidP="00FA703E">
      <w:pPr>
        <w:spacing w:line="276" w:lineRule="auto"/>
        <w:jc w:val="both"/>
        <w:rPr>
          <w:sz w:val="18"/>
          <w:szCs w:val="18"/>
        </w:rPr>
      </w:pPr>
    </w:p>
    <w:p w14:paraId="23482467" w14:textId="77777777" w:rsidR="00FA703E" w:rsidRDefault="00FA703E" w:rsidP="00FA703E">
      <w:pPr>
        <w:spacing w:line="276" w:lineRule="auto"/>
        <w:jc w:val="center"/>
        <w:rPr>
          <w:b/>
          <w:bCs/>
        </w:rPr>
      </w:pPr>
      <w:r>
        <w:rPr>
          <w:b/>
          <w:bCs/>
        </w:rPr>
        <w:t>Članak 4.</w:t>
      </w:r>
    </w:p>
    <w:p w14:paraId="21A94C53" w14:textId="77777777" w:rsidR="00FA703E" w:rsidRPr="00D4758E" w:rsidRDefault="00FA703E" w:rsidP="00FA703E">
      <w:pPr>
        <w:spacing w:line="276" w:lineRule="auto"/>
        <w:jc w:val="both"/>
      </w:pPr>
      <w:r>
        <w:t>Stupanjem na snagu ove Odluke, prestaju važiti sve ranije odluke o visini iznosa naknade za privremeno korištenje dvorana u Centru za posjetitelje Natura 2000 u Garešnici.</w:t>
      </w:r>
    </w:p>
    <w:p w14:paraId="76E1DBDF" w14:textId="77777777" w:rsidR="00FA703E" w:rsidRPr="00D4758E" w:rsidRDefault="00FA703E" w:rsidP="00FA703E">
      <w:pPr>
        <w:spacing w:line="276" w:lineRule="auto"/>
        <w:jc w:val="center"/>
        <w:rPr>
          <w:b/>
          <w:sz w:val="18"/>
          <w:szCs w:val="18"/>
        </w:rPr>
      </w:pPr>
    </w:p>
    <w:p w14:paraId="51BD0467" w14:textId="77777777" w:rsidR="00FA703E" w:rsidRDefault="00FA703E" w:rsidP="00FA703E">
      <w:pPr>
        <w:spacing w:line="276" w:lineRule="auto"/>
        <w:jc w:val="center"/>
        <w:rPr>
          <w:b/>
        </w:rPr>
      </w:pPr>
      <w:r>
        <w:rPr>
          <w:b/>
        </w:rPr>
        <w:t>Članak 5.</w:t>
      </w:r>
    </w:p>
    <w:p w14:paraId="5B5ED023" w14:textId="77777777" w:rsidR="00FA703E" w:rsidRDefault="00FA703E" w:rsidP="00FA703E">
      <w:pPr>
        <w:spacing w:line="276" w:lineRule="auto"/>
        <w:jc w:val="both"/>
      </w:pPr>
      <w:r>
        <w:t>Ova Odluka stupa na snagu 1. rujna 2024. godine, a objavit će se na službenoj web stranici Javne ustanove Garešnica (</w:t>
      </w:r>
      <w:hyperlink r:id="rId7">
        <w:r>
          <w:rPr>
            <w:color w:val="000000"/>
            <w:u w:val="single"/>
          </w:rPr>
          <w:t>www.poilovlje.hr</w:t>
        </w:r>
      </w:hyperlink>
      <w:r>
        <w:t xml:space="preserve">). </w:t>
      </w:r>
    </w:p>
    <w:p w14:paraId="5F63BE0F" w14:textId="77777777" w:rsidR="00FA703E" w:rsidRDefault="00FA703E" w:rsidP="00FA703E">
      <w:pPr>
        <w:spacing w:line="276" w:lineRule="auto"/>
      </w:pPr>
    </w:p>
    <w:p w14:paraId="107F1C25" w14:textId="77777777" w:rsidR="00FA703E" w:rsidRDefault="00FA703E" w:rsidP="00FA703E">
      <w:pPr>
        <w:spacing w:line="276" w:lineRule="auto"/>
        <w:ind w:left="4956" w:firstLine="707"/>
        <w:jc w:val="center"/>
      </w:pPr>
      <w:r>
        <w:rPr>
          <w:color w:val="FF0000"/>
        </w:rPr>
        <w:t xml:space="preserve">          </w:t>
      </w:r>
      <w:r>
        <w:t>RAVNATELJICA</w:t>
      </w:r>
    </w:p>
    <w:p w14:paraId="776770FC" w14:textId="77777777" w:rsidR="00FA703E" w:rsidRDefault="00FA703E" w:rsidP="00FA703E">
      <w:pPr>
        <w:spacing w:line="276" w:lineRule="auto"/>
        <w:ind w:left="4956" w:firstLine="707"/>
        <w:jc w:val="center"/>
        <w:rPr>
          <w:color w:val="FF0000"/>
        </w:rPr>
      </w:pPr>
    </w:p>
    <w:p w14:paraId="56666091" w14:textId="77777777" w:rsidR="00FA703E" w:rsidRDefault="00FA703E" w:rsidP="00FA703E">
      <w:pPr>
        <w:spacing w:line="276" w:lineRule="auto"/>
        <w:jc w:val="right"/>
      </w:pPr>
      <w:r>
        <w:t>__________________________</w:t>
      </w:r>
    </w:p>
    <w:p w14:paraId="30937F9B" w14:textId="77777777" w:rsidR="00FA703E" w:rsidRDefault="00FA703E" w:rsidP="00FA703E">
      <w:pPr>
        <w:spacing w:line="276" w:lineRule="auto"/>
        <w:jc w:val="center"/>
      </w:pPr>
      <w:r>
        <w:t xml:space="preserve">                                                                                                                           Margareta Miloš</w:t>
      </w:r>
    </w:p>
    <w:p w14:paraId="25932A7D" w14:textId="77777777" w:rsidR="00FA703E" w:rsidRDefault="00FA703E" w:rsidP="00FA703E">
      <w:pPr>
        <w:spacing w:line="276" w:lineRule="auto"/>
        <w:jc w:val="right"/>
      </w:pPr>
    </w:p>
    <w:p w14:paraId="19D1B456" w14:textId="77777777" w:rsidR="00FA703E" w:rsidRDefault="00FA703E" w:rsidP="00FA703E">
      <w:pPr>
        <w:spacing w:line="276" w:lineRule="auto"/>
      </w:pPr>
      <w:r>
        <w:t>Dostaviti:</w:t>
      </w:r>
    </w:p>
    <w:p w14:paraId="1D000031" w14:textId="77777777" w:rsidR="00FA703E" w:rsidRDefault="00FA703E" w:rsidP="00FA703E">
      <w:pPr>
        <w:spacing w:line="276" w:lineRule="auto"/>
      </w:pPr>
      <w:r>
        <w:t>- Upravnom odjelu za financije Grada Garešnice</w:t>
      </w:r>
    </w:p>
    <w:p w14:paraId="51AE9230" w14:textId="7B5E1C88" w:rsidR="00D707B3" w:rsidRPr="005245EC" w:rsidRDefault="00FA703E" w:rsidP="00FA703E">
      <w:pPr>
        <w:rPr>
          <w:rFonts w:ascii="Times New Roman" w:eastAsia="Times New Roman" w:hAnsi="Times New Roman" w:cs="Times New Roman"/>
          <w:color w:val="000000"/>
          <w:lang w:eastAsia="hr-HR"/>
        </w:rPr>
      </w:pPr>
      <w:r>
        <w:t xml:space="preserve">- Arhiva, ovdje                                                                                                                            </w:t>
      </w:r>
    </w:p>
    <w:p w14:paraId="312B1534" w14:textId="77777777" w:rsidR="00D707B3" w:rsidRPr="005245EC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5CD93698" w14:textId="6139AC8D" w:rsidR="00D707B3" w:rsidRPr="005245EC" w:rsidRDefault="00693AB1" w:rsidP="00D707B3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  <w:r w:rsidRPr="005245EC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sectPr w:rsidR="00D707B3" w:rsidRPr="005245EC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064A8E"/>
    <w:multiLevelType w:val="hybridMultilevel"/>
    <w:tmpl w:val="CE5ACF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881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20C1D"/>
    <w:rsid w:val="00275B0C"/>
    <w:rsid w:val="00321E52"/>
    <w:rsid w:val="00347D72"/>
    <w:rsid w:val="00390D94"/>
    <w:rsid w:val="003F0548"/>
    <w:rsid w:val="003F65C1"/>
    <w:rsid w:val="00503CBF"/>
    <w:rsid w:val="005245EC"/>
    <w:rsid w:val="005A798F"/>
    <w:rsid w:val="00693AB1"/>
    <w:rsid w:val="008A562A"/>
    <w:rsid w:val="008C1630"/>
    <w:rsid w:val="008C5FE5"/>
    <w:rsid w:val="009B7A12"/>
    <w:rsid w:val="00A836D0"/>
    <w:rsid w:val="00AC35DA"/>
    <w:rsid w:val="00AD0D7E"/>
    <w:rsid w:val="00B92D0F"/>
    <w:rsid w:val="00C9578C"/>
    <w:rsid w:val="00D707B3"/>
    <w:rsid w:val="00DD2406"/>
    <w:rsid w:val="00E55405"/>
    <w:rsid w:val="00E7748E"/>
    <w:rsid w:val="00F84D62"/>
    <w:rsid w:val="00FA7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A703E"/>
    <w:pPr>
      <w:spacing w:after="160" w:line="259" w:lineRule="auto"/>
      <w:ind w:left="720"/>
      <w:contextualSpacing/>
    </w:pPr>
    <w:rPr>
      <w:rFonts w:ascii="Calibri" w:eastAsia="Calibri" w:hAnsi="Calibri" w:cs="Calibri"/>
      <w:noProof w:val="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oilovlj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C32C8CEF-4269-421B-948A-EA6E384D3482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Poilovlje Garešnica</cp:lastModifiedBy>
  <cp:revision>2</cp:revision>
  <cp:lastPrinted>2014-11-26T14:09:00Z</cp:lastPrinted>
  <dcterms:created xsi:type="dcterms:W3CDTF">2024-08-29T13:46:00Z</dcterms:created>
  <dcterms:modified xsi:type="dcterms:W3CDTF">2024-08-29T13:46:00Z</dcterms:modified>
</cp:coreProperties>
</file>