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Na temelju članka 54. stavka 1. Zakona o ustanovama (Narodne novine broj 29/1997, 76/1993, 47/1999, 35/2008, 127/2019, 151/2022)čl. 20. st. 2. Odluke o osnivanju Javne ustanove za upravljanje centrom za posjetitelje Garešnica (Službeni glasnik Grada Garešnice broj 9/22 i 11/23) te sukladno čl. 12. st. 1. Statuta Javne ustanove Garešnica KLASA: 025-01/22-01/3, URBROJ: 2103-4-4-22-1 od 12.9.2022., Odluke o izmjenama i dopunama Statuta Javne ustanove za upravljanje Centrom za posjetitelje Garešnica KLASA: 025-01/22-01/3, URBROJ: 2103-4-4-23-2 od 15.2.2023. i Odluke o izmjenama i dopunama Statuta Javne ustanove za upravljanje Centrom za posjetitelje Garešnica, KLASA: 025-01/23-01/1, URBROJ: 2103-4-4-23-2 od 20.12.2023., uz prethodnu suglasnost osnivača KLASA: 007-01/25-01/1, URBROJ: 2103-4-02-25-2 od 21.1.2025., Upravno vijeće Javne ustanove za upravljanje Centrom za posjetitelje Garešnica dana 4.2.2025. donijelo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 D L U K U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o IV. izmjenama i dopunama Statuta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Članak 1.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U Statutu Javne ustanove za upravljanje Centrom za posjetitelje Garešnica (u daljnjem tekstu: Statut) brišu se odredbe članka 5. od stavka 3. do stavka 6. 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Članak 2.</w:t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U članku 9. dodaje se stavak 1. koji glasi: “Ustanova se ustrojava kao jedinstvena pravna osoba bez podružnica u svom sastavu.” </w:t>
      </w:r>
    </w:p>
    <w:p w:rsidR="00000000" w:rsidDel="00000000" w:rsidP="00000000" w:rsidRDefault="00000000" w:rsidRPr="00000000" w14:paraId="0000000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Dosadašnji stavak 1. postaje stavak 2. 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Članak 3.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Članak 24. stavak 5. mijenja se na način da isti sada glasi: </w:t>
      </w:r>
    </w:p>
    <w:p w:rsidR="00000000" w:rsidDel="00000000" w:rsidP="00000000" w:rsidRDefault="00000000" w:rsidRPr="00000000" w14:paraId="0000001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“Za potrebe obavljanja djelatnosti Ustanove, Ustanova će s osnivačem sklopiti Ugovor o davanju na korištenje Hrvatskog doma u Garešnici, V. Nazora 21, bez prijenosa prava vlasništva i bez naknade.”</w:t>
      </w:r>
    </w:p>
    <w:p w:rsidR="00000000" w:rsidDel="00000000" w:rsidP="00000000" w:rsidRDefault="00000000" w:rsidRPr="00000000" w14:paraId="0000001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Članak 4. </w:t>
      </w:r>
    </w:p>
    <w:p w:rsidR="00000000" w:rsidDel="00000000" w:rsidP="00000000" w:rsidRDefault="00000000" w:rsidRPr="00000000" w14:paraId="0000001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Ostale odredbe Statuta Javne ustanove za upravljanje Centrom za posjetitelje Garešnica ostaju nepromijenjene.</w:t>
      </w:r>
    </w:p>
    <w:p w:rsidR="00000000" w:rsidDel="00000000" w:rsidP="00000000" w:rsidRDefault="00000000" w:rsidRPr="00000000" w14:paraId="0000001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Članak 5.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Ova Odluka o izmjenama i dopunama Statuta Javne ustanove za upravljanje Centrom za posjetitelje Garešnica stupa na snagu sljedećeg dana od dana objave na oglasnoj ploči Ustanove, a objavit će se i u Službenom glasniku Grada Garešnice.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Ravnateljica Ustanove izradit će pročišćeni tekst Statuta te ga objaviti na mrežnim stranicama Ustanove, a isti će se objaviti i u Službenom glasniku Grada Garešnice.</w:t>
      </w:r>
    </w:p>
    <w:p w:rsidR="00000000" w:rsidDel="00000000" w:rsidP="00000000" w:rsidRDefault="00000000" w:rsidRPr="00000000" w14:paraId="0000001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5760" w:firstLine="0"/>
        <w:jc w:val="center"/>
        <w:rPr/>
      </w:pPr>
      <w:r w:rsidDel="00000000" w:rsidR="00000000" w:rsidRPr="00000000">
        <w:rPr>
          <w:rtl w:val="0"/>
        </w:rPr>
        <w:t xml:space="preserve">Predsjednik Upravnog vijeća</w:t>
      </w:r>
    </w:p>
    <w:p w:rsidR="00000000" w:rsidDel="00000000" w:rsidP="00000000" w:rsidRDefault="00000000" w:rsidRPr="00000000" w14:paraId="0000001D">
      <w:pPr>
        <w:spacing w:line="276" w:lineRule="auto"/>
        <w:ind w:left="5760" w:firstLine="0"/>
        <w:jc w:val="center"/>
        <w:rPr/>
      </w:pPr>
      <w:r w:rsidDel="00000000" w:rsidR="00000000" w:rsidRPr="00000000">
        <w:rPr>
          <w:rtl w:val="0"/>
        </w:rPr>
        <w:t xml:space="preserve">Johan Hima, mag. iur.</w:t>
      </w:r>
    </w:p>
    <w:p w:rsidR="00000000" w:rsidDel="00000000" w:rsidP="00000000" w:rsidRDefault="00000000" w:rsidRPr="00000000" w14:paraId="0000001E">
      <w:pPr>
        <w:spacing w:line="276" w:lineRule="auto"/>
        <w:ind w:left="57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Utvrđuje se da je ova Odluka o izmjenama i dopunama Statuta objavljena na oglasnoj ploči Ustanove dana 4.2.2025. te je stupila na snagu 5.2.2025..</w:t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  <w:t xml:space="preserve">U Garešnici, 5.2.2025.</w:t>
        <w:tab/>
        <w:tab/>
        <w:tab/>
        <w:tab/>
        <w:t xml:space="preserve"> </w:t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left="4320" w:firstLine="720"/>
        <w:rPr/>
      </w:pPr>
      <w:r w:rsidDel="00000000" w:rsidR="00000000" w:rsidRPr="00000000">
        <w:rPr>
          <w:rtl w:val="0"/>
        </w:rPr>
        <w:t xml:space="preserve">   Ravnateljica</w:t>
      </w:r>
    </w:p>
    <w:p w:rsidR="00000000" w:rsidDel="00000000" w:rsidP="00000000" w:rsidRDefault="00000000" w:rsidRPr="00000000" w14:paraId="00000026">
      <w:pPr>
        <w:spacing w:line="276" w:lineRule="auto"/>
        <w:ind w:left="4320" w:firstLine="720"/>
        <w:rPr/>
      </w:pPr>
      <w:r w:rsidDel="00000000" w:rsidR="00000000" w:rsidRPr="00000000">
        <w:rPr>
          <w:rtl w:val="0"/>
        </w:rPr>
        <w:t xml:space="preserve">Margareta Miloš</w:t>
      </w:r>
    </w:p>
    <w:p w:rsidR="00000000" w:rsidDel="00000000" w:rsidP="00000000" w:rsidRDefault="00000000" w:rsidRPr="00000000" w14:paraId="00000027">
      <w:pPr>
        <w:spacing w:line="276" w:lineRule="auto"/>
        <w:ind w:left="43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KLASA: 025-04/25-01/01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URBROJ: 2103-4-4-25-3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