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3B7D" w14:textId="77777777" w:rsidR="00D927CE" w:rsidRDefault="00E97483" w:rsidP="00E974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04E">
        <w:rPr>
          <w:rFonts w:ascii="Times New Roman" w:hAnsi="Times New Roman" w:cs="Times New Roman"/>
          <w:b/>
          <w:bCs/>
          <w:sz w:val="24"/>
          <w:szCs w:val="24"/>
        </w:rPr>
        <w:t xml:space="preserve">JAVNA USTANOVA ZA UPRAVLJANJE </w:t>
      </w:r>
    </w:p>
    <w:p w14:paraId="34B93A6A" w14:textId="1C582578" w:rsidR="00E97483" w:rsidRPr="0042704E" w:rsidRDefault="00E97483" w:rsidP="00E974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04E">
        <w:rPr>
          <w:rFonts w:ascii="Times New Roman" w:hAnsi="Times New Roman" w:cs="Times New Roman"/>
          <w:b/>
          <w:bCs/>
          <w:sz w:val="24"/>
          <w:szCs w:val="24"/>
        </w:rPr>
        <w:t>CENTROM ZA POSJETITELJE GAREŠNICA</w:t>
      </w:r>
    </w:p>
    <w:p w14:paraId="4102C475" w14:textId="53CA8B8B" w:rsidR="00E97483" w:rsidRPr="0042704E" w:rsidRDefault="00E97483" w:rsidP="00E974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04E">
        <w:rPr>
          <w:rFonts w:ascii="Times New Roman" w:hAnsi="Times New Roman" w:cs="Times New Roman"/>
          <w:b/>
          <w:bCs/>
          <w:sz w:val="24"/>
          <w:szCs w:val="24"/>
        </w:rPr>
        <w:t xml:space="preserve">KOLODVORSKA 2 </w:t>
      </w:r>
    </w:p>
    <w:p w14:paraId="22378F14" w14:textId="77777777" w:rsidR="00E97483" w:rsidRPr="0042704E" w:rsidRDefault="00E97483" w:rsidP="00E974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04E">
        <w:rPr>
          <w:rFonts w:ascii="Times New Roman" w:hAnsi="Times New Roman" w:cs="Times New Roman"/>
          <w:b/>
          <w:bCs/>
          <w:sz w:val="24"/>
          <w:szCs w:val="24"/>
        </w:rPr>
        <w:t>43280 GAREŠNICA</w:t>
      </w:r>
    </w:p>
    <w:p w14:paraId="0EC0165B" w14:textId="77777777" w:rsidR="00E97483" w:rsidRPr="0042704E" w:rsidRDefault="00E97483" w:rsidP="00E97483">
      <w:pPr>
        <w:rPr>
          <w:rFonts w:ascii="Times New Roman" w:hAnsi="Times New Roman" w:cs="Times New Roman"/>
          <w:sz w:val="24"/>
          <w:szCs w:val="24"/>
        </w:rPr>
      </w:pPr>
    </w:p>
    <w:p w14:paraId="7A265817" w14:textId="38A372E8" w:rsidR="00E97483" w:rsidRPr="0042704E" w:rsidRDefault="00E97483" w:rsidP="00E97483">
      <w:pPr>
        <w:rPr>
          <w:rFonts w:ascii="Times New Roman" w:hAnsi="Times New Roman" w:cs="Times New Roman"/>
          <w:sz w:val="24"/>
          <w:szCs w:val="24"/>
        </w:rPr>
      </w:pPr>
      <w:r w:rsidRPr="0042704E">
        <w:rPr>
          <w:rFonts w:ascii="Times New Roman" w:hAnsi="Times New Roman" w:cs="Times New Roman"/>
          <w:sz w:val="24"/>
          <w:szCs w:val="24"/>
        </w:rPr>
        <w:t xml:space="preserve">KLASA: </w:t>
      </w:r>
      <w:r w:rsidR="00504ED2">
        <w:rPr>
          <w:rFonts w:ascii="Times New Roman" w:hAnsi="Times New Roman" w:cs="Times New Roman"/>
          <w:sz w:val="24"/>
          <w:szCs w:val="24"/>
        </w:rPr>
        <w:t>400-02/25-01/3</w:t>
      </w:r>
    </w:p>
    <w:p w14:paraId="2C0E674D" w14:textId="538D9CE3" w:rsidR="00E97483" w:rsidRPr="0042704E" w:rsidRDefault="00E97483" w:rsidP="00E97483">
      <w:pPr>
        <w:rPr>
          <w:rFonts w:ascii="Times New Roman" w:hAnsi="Times New Roman" w:cs="Times New Roman"/>
          <w:sz w:val="24"/>
          <w:szCs w:val="24"/>
        </w:rPr>
      </w:pPr>
      <w:r w:rsidRPr="0042704E">
        <w:rPr>
          <w:rFonts w:ascii="Times New Roman" w:hAnsi="Times New Roman" w:cs="Times New Roman"/>
          <w:sz w:val="24"/>
          <w:szCs w:val="24"/>
        </w:rPr>
        <w:t xml:space="preserve">URBROJ: </w:t>
      </w:r>
      <w:r w:rsidR="00504ED2">
        <w:rPr>
          <w:rFonts w:ascii="Times New Roman" w:hAnsi="Times New Roman" w:cs="Times New Roman"/>
          <w:sz w:val="24"/>
          <w:szCs w:val="24"/>
        </w:rPr>
        <w:t>2103-4-4-25-</w:t>
      </w:r>
      <w:r w:rsidR="007D4732">
        <w:rPr>
          <w:rFonts w:ascii="Times New Roman" w:hAnsi="Times New Roman" w:cs="Times New Roman"/>
          <w:sz w:val="24"/>
          <w:szCs w:val="24"/>
        </w:rPr>
        <w:t>3</w:t>
      </w:r>
    </w:p>
    <w:p w14:paraId="6ADD3902" w14:textId="421B0B67" w:rsidR="00353811" w:rsidRPr="0042704E" w:rsidRDefault="00E97483" w:rsidP="00E97483">
      <w:pPr>
        <w:rPr>
          <w:rFonts w:ascii="Times New Roman" w:hAnsi="Times New Roman" w:cs="Times New Roman"/>
          <w:sz w:val="24"/>
          <w:szCs w:val="24"/>
        </w:rPr>
      </w:pPr>
      <w:r w:rsidRPr="0042704E">
        <w:rPr>
          <w:rFonts w:ascii="Times New Roman" w:hAnsi="Times New Roman" w:cs="Times New Roman"/>
          <w:sz w:val="24"/>
          <w:szCs w:val="24"/>
        </w:rPr>
        <w:t xml:space="preserve">Garešnica, </w:t>
      </w:r>
      <w:r w:rsidR="00FE5B33">
        <w:rPr>
          <w:rFonts w:ascii="Times New Roman" w:hAnsi="Times New Roman" w:cs="Times New Roman"/>
          <w:sz w:val="24"/>
          <w:szCs w:val="24"/>
        </w:rPr>
        <w:t>28. ožujka 2025.</w:t>
      </w:r>
      <w:r w:rsidR="00353811" w:rsidRPr="004270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DB39A" w14:textId="77777777" w:rsidR="00496DB5" w:rsidRPr="0042704E" w:rsidRDefault="00496DB5" w:rsidP="00E97483">
      <w:pPr>
        <w:rPr>
          <w:rFonts w:ascii="Times New Roman" w:hAnsi="Times New Roman" w:cs="Times New Roman"/>
          <w:sz w:val="24"/>
          <w:szCs w:val="24"/>
        </w:rPr>
      </w:pPr>
    </w:p>
    <w:p w14:paraId="104E897D" w14:textId="77777777" w:rsidR="00496DB5" w:rsidRPr="0042704E" w:rsidRDefault="00496DB5" w:rsidP="00496DB5">
      <w:pPr>
        <w:pStyle w:val="Bezproreda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en-US"/>
        </w:rPr>
      </w:pPr>
    </w:p>
    <w:p w14:paraId="0992C210" w14:textId="371A4BA4" w:rsidR="00496DB5" w:rsidRPr="00FE5B33" w:rsidRDefault="00496DB5" w:rsidP="00496DB5">
      <w:pPr>
        <w:pStyle w:val="Bezproreda"/>
        <w:jc w:val="both"/>
        <w:rPr>
          <w:rStyle w:val="fontstyle01"/>
          <w:rFonts w:ascii="Times New Roman" w:eastAsia="Calibri" w:hAnsi="Times New Roman" w:cs="Times New Roman"/>
          <w:color w:val="auto"/>
          <w:sz w:val="24"/>
          <w:szCs w:val="24"/>
        </w:rPr>
      </w:pPr>
      <w:r w:rsidRPr="00FE5B3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Temeljem članka 86. st. 3 Zakona o proračunu (NN 144/21) </w:t>
      </w:r>
      <w:r w:rsidRPr="00FE5B33">
        <w:rPr>
          <w:rStyle w:val="fontstyle01"/>
          <w:rFonts w:ascii="Times New Roman" w:eastAsia="Calibri" w:hAnsi="Times New Roman" w:cs="Times New Roman"/>
          <w:color w:val="auto"/>
          <w:sz w:val="24"/>
          <w:szCs w:val="24"/>
        </w:rPr>
        <w:t xml:space="preserve">i na temelju članka </w:t>
      </w:r>
      <w:r w:rsidR="00FE5B33" w:rsidRPr="00F44DFB">
        <w:rPr>
          <w:rStyle w:val="fontstyle01"/>
          <w:rFonts w:ascii="Times New Roman" w:eastAsia="Calibri" w:hAnsi="Times New Roman" w:cs="Times New Roman"/>
          <w:color w:val="auto"/>
          <w:sz w:val="24"/>
          <w:szCs w:val="24"/>
        </w:rPr>
        <w:t>12</w:t>
      </w:r>
      <w:r w:rsidRPr="00F44DFB">
        <w:rPr>
          <w:rStyle w:val="fontstyle01"/>
          <w:rFonts w:ascii="Times New Roman" w:eastAsia="Calibri" w:hAnsi="Times New Roman" w:cs="Times New Roman"/>
          <w:color w:val="auto"/>
          <w:sz w:val="24"/>
          <w:szCs w:val="24"/>
        </w:rPr>
        <w:t>.</w:t>
      </w:r>
      <w:r w:rsidRPr="00FE5B33">
        <w:rPr>
          <w:rStyle w:val="fontstyle01"/>
          <w:rFonts w:ascii="Times New Roman" w:eastAsia="Calibri" w:hAnsi="Times New Roman" w:cs="Times New Roman"/>
          <w:color w:val="auto"/>
          <w:sz w:val="24"/>
          <w:szCs w:val="24"/>
        </w:rPr>
        <w:t xml:space="preserve"> Statuta Javne ustanove za upravljanje Centrom za posjetitelje Garešnica, a u svezi s člankom 38. st. 7 Zakona o proračunu („Narodne novine“, broj 144/21), Upravno vijeće Javne ustanove za upravljanje centrom za posjetitelje Garešnica na svojoj</w:t>
      </w:r>
      <w:r w:rsidR="00FE5B33">
        <w:rPr>
          <w:rStyle w:val="fontstyle01"/>
          <w:rFonts w:ascii="Times New Roman" w:eastAsia="Calibri" w:hAnsi="Times New Roman" w:cs="Times New Roman"/>
          <w:color w:val="auto"/>
          <w:sz w:val="24"/>
          <w:szCs w:val="24"/>
        </w:rPr>
        <w:t xml:space="preserve"> 26. </w:t>
      </w:r>
      <w:r w:rsidR="00FE5B33" w:rsidRPr="00FE5B33">
        <w:rPr>
          <w:rStyle w:val="fontstyle01"/>
          <w:rFonts w:ascii="Times New Roman" w:eastAsia="Calibri" w:hAnsi="Times New Roman" w:cs="Times New Roman"/>
          <w:color w:val="auto"/>
          <w:sz w:val="24"/>
          <w:szCs w:val="24"/>
        </w:rPr>
        <w:t>s</w:t>
      </w:r>
      <w:r w:rsidRPr="00FE5B33">
        <w:rPr>
          <w:rStyle w:val="fontstyle01"/>
          <w:rFonts w:ascii="Times New Roman" w:eastAsia="Calibri" w:hAnsi="Times New Roman" w:cs="Times New Roman"/>
          <w:color w:val="auto"/>
          <w:sz w:val="24"/>
          <w:szCs w:val="24"/>
        </w:rPr>
        <w:t xml:space="preserve">jednici održanoj </w:t>
      </w:r>
      <w:r w:rsidR="00FE5B33">
        <w:rPr>
          <w:rStyle w:val="fontstyle01"/>
          <w:rFonts w:ascii="Times New Roman" w:eastAsia="Calibri" w:hAnsi="Times New Roman" w:cs="Times New Roman"/>
          <w:color w:val="auto"/>
          <w:sz w:val="24"/>
          <w:szCs w:val="24"/>
        </w:rPr>
        <w:t xml:space="preserve">28. ožujka </w:t>
      </w:r>
      <w:r w:rsidRPr="00FE5B33">
        <w:rPr>
          <w:rStyle w:val="fontstyle01"/>
          <w:rFonts w:ascii="Times New Roman" w:eastAsia="Calibri" w:hAnsi="Times New Roman" w:cs="Times New Roman"/>
          <w:color w:val="auto"/>
          <w:sz w:val="24"/>
          <w:szCs w:val="24"/>
        </w:rPr>
        <w:t>202</w:t>
      </w:r>
      <w:r w:rsidR="009F7B41" w:rsidRPr="00FE5B33">
        <w:rPr>
          <w:rStyle w:val="fontstyle01"/>
          <w:rFonts w:ascii="Times New Roman" w:eastAsia="Calibri" w:hAnsi="Times New Roman" w:cs="Times New Roman"/>
          <w:color w:val="auto"/>
          <w:sz w:val="24"/>
          <w:szCs w:val="24"/>
        </w:rPr>
        <w:t>5</w:t>
      </w:r>
      <w:r w:rsidRPr="00FE5B33">
        <w:rPr>
          <w:rStyle w:val="fontstyle01"/>
          <w:rFonts w:ascii="Times New Roman" w:eastAsia="Calibri" w:hAnsi="Times New Roman" w:cs="Times New Roman"/>
          <w:color w:val="auto"/>
          <w:sz w:val="24"/>
          <w:szCs w:val="24"/>
        </w:rPr>
        <w:t>. godine donosi</w:t>
      </w:r>
    </w:p>
    <w:p w14:paraId="0F507D69" w14:textId="77777777" w:rsidR="00496DB5" w:rsidRPr="0042704E" w:rsidRDefault="00496DB5" w:rsidP="00496DB5">
      <w:pPr>
        <w:pStyle w:val="Bezproreda"/>
        <w:jc w:val="both"/>
        <w:rPr>
          <w:rStyle w:val="fontstyle01"/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5005FD1" w14:textId="7F416D23" w:rsidR="00496DB5" w:rsidRDefault="00496DB5" w:rsidP="00496DB5">
      <w:pPr>
        <w:pStyle w:val="Bezproreda"/>
        <w:jc w:val="both"/>
        <w:rPr>
          <w:rStyle w:val="fontstyle01"/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28C1F61" w14:textId="77777777" w:rsidR="00C9356B" w:rsidRPr="0042704E" w:rsidRDefault="00C9356B" w:rsidP="00496DB5">
      <w:pPr>
        <w:pStyle w:val="Bezproreda"/>
        <w:jc w:val="both"/>
        <w:rPr>
          <w:rStyle w:val="fontstyle01"/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50A5CFE" w14:textId="77777777" w:rsidR="00496DB5" w:rsidRPr="0042704E" w:rsidRDefault="00496DB5" w:rsidP="00496DB5">
      <w:pPr>
        <w:pStyle w:val="Bezproreda"/>
        <w:jc w:val="both"/>
        <w:rPr>
          <w:rStyle w:val="fontstyle01"/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8743E17" w14:textId="77777777" w:rsidR="004C1D08" w:rsidRDefault="00496DB5" w:rsidP="004C1D0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04E">
        <w:rPr>
          <w:rFonts w:ascii="Times New Roman" w:hAnsi="Times New Roman" w:cs="Times New Roman"/>
          <w:b/>
          <w:sz w:val="24"/>
          <w:szCs w:val="24"/>
        </w:rPr>
        <w:t xml:space="preserve">Godišnje izvješće o izvršenju financijskog plana Javne ustanove za upravljanje </w:t>
      </w:r>
    </w:p>
    <w:p w14:paraId="2EA01DC8" w14:textId="4D664BBC" w:rsidR="00496DB5" w:rsidRPr="0042704E" w:rsidRDefault="00496DB5" w:rsidP="004C1D0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04E">
        <w:rPr>
          <w:rFonts w:ascii="Times New Roman" w:hAnsi="Times New Roman" w:cs="Times New Roman"/>
          <w:b/>
          <w:sz w:val="24"/>
          <w:szCs w:val="24"/>
        </w:rPr>
        <w:t>Centrom za posjetitelje Garešnica za 202</w:t>
      </w:r>
      <w:r w:rsidR="009F7B41">
        <w:rPr>
          <w:rFonts w:ascii="Times New Roman" w:hAnsi="Times New Roman" w:cs="Times New Roman"/>
          <w:b/>
          <w:sz w:val="24"/>
          <w:szCs w:val="24"/>
        </w:rPr>
        <w:t>4</w:t>
      </w:r>
      <w:r w:rsidRPr="0042704E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96CA32D" w14:textId="77777777" w:rsidR="00496DB5" w:rsidRPr="0042704E" w:rsidRDefault="00496DB5" w:rsidP="004C1D0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BF3D02" w14:textId="77777777" w:rsidR="00496DB5" w:rsidRPr="0042704E" w:rsidRDefault="00496DB5" w:rsidP="00E97483">
      <w:pPr>
        <w:rPr>
          <w:rFonts w:ascii="Times New Roman" w:hAnsi="Times New Roman" w:cs="Times New Roman"/>
          <w:sz w:val="24"/>
          <w:szCs w:val="24"/>
        </w:rPr>
      </w:pPr>
    </w:p>
    <w:p w14:paraId="09633355" w14:textId="77777777" w:rsidR="00496DB5" w:rsidRPr="0042704E" w:rsidRDefault="00496DB5" w:rsidP="00E97483">
      <w:pPr>
        <w:rPr>
          <w:rFonts w:ascii="Times New Roman" w:hAnsi="Times New Roman" w:cs="Times New Roman"/>
          <w:sz w:val="24"/>
          <w:szCs w:val="24"/>
        </w:rPr>
      </w:pPr>
    </w:p>
    <w:p w14:paraId="63CFA0BA" w14:textId="77777777" w:rsidR="00496DB5" w:rsidRPr="0042704E" w:rsidRDefault="00496DB5" w:rsidP="00E97483">
      <w:pPr>
        <w:rPr>
          <w:rFonts w:ascii="Times New Roman" w:hAnsi="Times New Roman" w:cs="Times New Roman"/>
          <w:sz w:val="24"/>
          <w:szCs w:val="24"/>
        </w:rPr>
      </w:pPr>
    </w:p>
    <w:p w14:paraId="08D28DDD" w14:textId="77777777" w:rsidR="00496DB5" w:rsidRPr="0042704E" w:rsidRDefault="00496DB5" w:rsidP="00496D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04E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E8A7FE7" w14:textId="77777777" w:rsidR="00496DB5" w:rsidRPr="0042704E" w:rsidRDefault="00496DB5" w:rsidP="00496D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912B5" w14:textId="7EAC4898" w:rsidR="00496DB5" w:rsidRPr="0042704E" w:rsidRDefault="00496DB5" w:rsidP="00496DB5">
      <w:pPr>
        <w:jc w:val="both"/>
        <w:rPr>
          <w:rFonts w:ascii="Times New Roman" w:hAnsi="Times New Roman" w:cs="Times New Roman"/>
          <w:sz w:val="24"/>
          <w:szCs w:val="24"/>
        </w:rPr>
      </w:pPr>
      <w:r w:rsidRPr="0042704E">
        <w:rPr>
          <w:rFonts w:ascii="Times New Roman" w:hAnsi="Times New Roman" w:cs="Times New Roman"/>
          <w:sz w:val="24"/>
          <w:szCs w:val="24"/>
        </w:rPr>
        <w:t>Godišnje izvješće o izvršenju Financijskog plana Javne ustanove za upravljanje Centrom za posjetitelje Garešnica  za 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42704E">
        <w:rPr>
          <w:rFonts w:ascii="Times New Roman" w:hAnsi="Times New Roman" w:cs="Times New Roman"/>
          <w:sz w:val="24"/>
          <w:szCs w:val="24"/>
        </w:rPr>
        <w:t>. godinu sadrži:</w:t>
      </w:r>
    </w:p>
    <w:p w14:paraId="71658B6E" w14:textId="77777777" w:rsidR="00496DB5" w:rsidRPr="0042704E" w:rsidRDefault="00496DB5" w:rsidP="00496D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AA61E2" w14:textId="77777777" w:rsidR="00496DB5" w:rsidRPr="00EB52CF" w:rsidRDefault="00496DB5" w:rsidP="00496DB5">
      <w:pPr>
        <w:pStyle w:val="Odlomakpopisa"/>
        <w:numPr>
          <w:ilvl w:val="0"/>
          <w:numId w:val="2"/>
        </w:numPr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52CF">
        <w:rPr>
          <w:rFonts w:ascii="Times New Roman" w:eastAsia="Times New Roman" w:hAnsi="Times New Roman" w:cs="Times New Roman"/>
          <w:b/>
          <w:bCs/>
          <w:sz w:val="24"/>
          <w:szCs w:val="24"/>
        </w:rPr>
        <w:t>Opći dio</w:t>
      </w:r>
    </w:p>
    <w:p w14:paraId="4579DF83" w14:textId="77777777" w:rsidR="00496DB5" w:rsidRPr="0042704E" w:rsidRDefault="00496DB5" w:rsidP="00496DB5">
      <w:pPr>
        <w:pStyle w:val="Odlomakpopisa"/>
        <w:numPr>
          <w:ilvl w:val="1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2704E">
        <w:rPr>
          <w:rFonts w:ascii="Times New Roman" w:hAnsi="Times New Roman" w:cs="Times New Roman"/>
          <w:sz w:val="24"/>
          <w:szCs w:val="24"/>
        </w:rPr>
        <w:t>Sažetak Računa prihoda i rashoda i Računa financiranja</w:t>
      </w:r>
    </w:p>
    <w:p w14:paraId="6F807835" w14:textId="77777777" w:rsidR="00496DB5" w:rsidRPr="0042704E" w:rsidRDefault="00496DB5" w:rsidP="00496DB5">
      <w:pPr>
        <w:pStyle w:val="Odlomakpopisa"/>
        <w:numPr>
          <w:ilvl w:val="1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2704E">
        <w:rPr>
          <w:rFonts w:ascii="Times New Roman" w:hAnsi="Times New Roman" w:cs="Times New Roman"/>
          <w:sz w:val="24"/>
          <w:szCs w:val="24"/>
        </w:rPr>
        <w:t>Račun prihoda i rashoda</w:t>
      </w:r>
    </w:p>
    <w:p w14:paraId="2E907E5E" w14:textId="226AA714" w:rsidR="00496DB5" w:rsidRPr="0042704E" w:rsidRDefault="00496DB5" w:rsidP="00496DB5">
      <w:pPr>
        <w:pStyle w:val="Odlomakpopisa"/>
        <w:numPr>
          <w:ilvl w:val="0"/>
          <w:numId w:val="3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2704E">
        <w:rPr>
          <w:rFonts w:ascii="Times New Roman" w:eastAsia="Times New Roman" w:hAnsi="Times New Roman" w:cs="Times New Roman"/>
          <w:sz w:val="24"/>
          <w:szCs w:val="24"/>
        </w:rPr>
        <w:t>Izvještaj o prihodim</w:t>
      </w:r>
      <w:r w:rsidR="00A9367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2704E">
        <w:rPr>
          <w:rFonts w:ascii="Times New Roman" w:eastAsia="Times New Roman" w:hAnsi="Times New Roman" w:cs="Times New Roman"/>
          <w:sz w:val="24"/>
          <w:szCs w:val="24"/>
        </w:rPr>
        <w:t xml:space="preserve"> i rashodima prema ekonomskoj klasifikaciji</w:t>
      </w:r>
    </w:p>
    <w:p w14:paraId="784CB263" w14:textId="70986921" w:rsidR="00496DB5" w:rsidRPr="0042704E" w:rsidRDefault="00496DB5" w:rsidP="00496DB5">
      <w:pPr>
        <w:pStyle w:val="Odlomakpopisa"/>
        <w:numPr>
          <w:ilvl w:val="0"/>
          <w:numId w:val="3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2704E">
        <w:rPr>
          <w:rFonts w:ascii="Times New Roman" w:eastAsia="Times New Roman" w:hAnsi="Times New Roman" w:cs="Times New Roman"/>
          <w:sz w:val="24"/>
          <w:szCs w:val="24"/>
        </w:rPr>
        <w:t>Izvještaj o prihodim</w:t>
      </w:r>
      <w:r w:rsidR="00A9367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2704E">
        <w:rPr>
          <w:rFonts w:ascii="Times New Roman" w:eastAsia="Times New Roman" w:hAnsi="Times New Roman" w:cs="Times New Roman"/>
          <w:sz w:val="24"/>
          <w:szCs w:val="24"/>
        </w:rPr>
        <w:t xml:space="preserve"> i rashodima prema izvorima financiranja,</w:t>
      </w:r>
    </w:p>
    <w:p w14:paraId="316482CA" w14:textId="77777777" w:rsidR="00496DB5" w:rsidRPr="0042704E" w:rsidRDefault="00496DB5" w:rsidP="00496DB5">
      <w:pPr>
        <w:pStyle w:val="Odlomakpopisa"/>
        <w:numPr>
          <w:ilvl w:val="0"/>
          <w:numId w:val="3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2704E">
        <w:rPr>
          <w:rFonts w:ascii="Times New Roman" w:eastAsia="Times New Roman" w:hAnsi="Times New Roman" w:cs="Times New Roman"/>
          <w:sz w:val="24"/>
          <w:szCs w:val="24"/>
        </w:rPr>
        <w:t>Izvještaj o rashodima prema funkcijskoj klasifikaciji</w:t>
      </w:r>
    </w:p>
    <w:p w14:paraId="77FA5EEA" w14:textId="77777777" w:rsidR="00496DB5" w:rsidRPr="0042704E" w:rsidRDefault="00496DB5" w:rsidP="00496DB5">
      <w:pPr>
        <w:pStyle w:val="Odlomakpopisa"/>
        <w:numPr>
          <w:ilvl w:val="1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2704E">
        <w:rPr>
          <w:rFonts w:ascii="Times New Roman" w:hAnsi="Times New Roman" w:cs="Times New Roman"/>
          <w:sz w:val="24"/>
          <w:szCs w:val="24"/>
        </w:rPr>
        <w:t>Račun financiranja</w:t>
      </w:r>
    </w:p>
    <w:p w14:paraId="5B18278C" w14:textId="77777777" w:rsidR="00496DB5" w:rsidRPr="0042704E" w:rsidRDefault="00496DB5" w:rsidP="00496DB5">
      <w:pPr>
        <w:pStyle w:val="Odlomakpopisa"/>
        <w:numPr>
          <w:ilvl w:val="0"/>
          <w:numId w:val="3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2704E">
        <w:rPr>
          <w:rFonts w:ascii="Times New Roman" w:eastAsia="Times New Roman" w:hAnsi="Times New Roman" w:cs="Times New Roman"/>
          <w:sz w:val="24"/>
          <w:szCs w:val="24"/>
        </w:rPr>
        <w:t>Izvještaj računa financiranja prema ekonomskoj klasifikaciji,</w:t>
      </w:r>
    </w:p>
    <w:p w14:paraId="48B21F78" w14:textId="77777777" w:rsidR="00496DB5" w:rsidRPr="0042704E" w:rsidRDefault="00496DB5" w:rsidP="00496DB5">
      <w:pPr>
        <w:pStyle w:val="Odlomakpopisa"/>
        <w:numPr>
          <w:ilvl w:val="0"/>
          <w:numId w:val="3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2704E">
        <w:rPr>
          <w:rFonts w:ascii="Times New Roman" w:eastAsia="Times New Roman" w:hAnsi="Times New Roman" w:cs="Times New Roman"/>
          <w:sz w:val="24"/>
          <w:szCs w:val="24"/>
        </w:rPr>
        <w:t>Izvještaj računa financiranja prema izvorima financiranja</w:t>
      </w:r>
    </w:p>
    <w:p w14:paraId="00ADBD57" w14:textId="77777777" w:rsidR="00385813" w:rsidRPr="00EB52CF" w:rsidRDefault="00385813" w:rsidP="00385813">
      <w:pPr>
        <w:pStyle w:val="Odlomakpopisa"/>
        <w:ind w:left="21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46E10DD" w14:textId="77777777" w:rsidR="00496DB5" w:rsidRPr="00EB52CF" w:rsidRDefault="00496DB5" w:rsidP="00496DB5">
      <w:pPr>
        <w:pStyle w:val="Odlomakpopisa"/>
        <w:numPr>
          <w:ilvl w:val="0"/>
          <w:numId w:val="2"/>
        </w:numPr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52CF">
        <w:rPr>
          <w:rFonts w:ascii="Times New Roman" w:eastAsia="Times New Roman" w:hAnsi="Times New Roman" w:cs="Times New Roman"/>
          <w:b/>
          <w:bCs/>
          <w:sz w:val="24"/>
          <w:szCs w:val="24"/>
        </w:rPr>
        <w:t>Posebni dio</w:t>
      </w:r>
    </w:p>
    <w:p w14:paraId="3D89D90F" w14:textId="77777777" w:rsidR="00496DB5" w:rsidRPr="0042704E" w:rsidRDefault="00496DB5" w:rsidP="00496DB5">
      <w:pPr>
        <w:pStyle w:val="Odlomakpopisa"/>
        <w:numPr>
          <w:ilvl w:val="0"/>
          <w:numId w:val="3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2704E">
        <w:rPr>
          <w:rFonts w:ascii="Times New Roman" w:eastAsia="Times New Roman" w:hAnsi="Times New Roman" w:cs="Times New Roman"/>
          <w:sz w:val="24"/>
          <w:szCs w:val="24"/>
        </w:rPr>
        <w:t>Izvještaj po programskoj klasifikaciji – (prikaz rashoda i izdataka iskazanih po izvorima financiranja i ekonomskoj klasifikaciji, raspoređenih u programe koji se sastoje od aktivnosti i projekta).</w:t>
      </w:r>
    </w:p>
    <w:p w14:paraId="4632C52B" w14:textId="77777777" w:rsidR="00385813" w:rsidRPr="0042704E" w:rsidRDefault="00385813" w:rsidP="00385813">
      <w:pPr>
        <w:pStyle w:val="Odlomakpopisa"/>
        <w:ind w:left="21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C58E824" w14:textId="77777777" w:rsidR="00496DB5" w:rsidRPr="00EB52CF" w:rsidRDefault="00496DB5" w:rsidP="00496DB5">
      <w:pPr>
        <w:pStyle w:val="Odlomakpopisa"/>
        <w:numPr>
          <w:ilvl w:val="0"/>
          <w:numId w:val="2"/>
        </w:numPr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52CF">
        <w:rPr>
          <w:rFonts w:ascii="Times New Roman" w:eastAsia="Times New Roman" w:hAnsi="Times New Roman" w:cs="Times New Roman"/>
          <w:b/>
          <w:bCs/>
          <w:sz w:val="24"/>
          <w:szCs w:val="24"/>
        </w:rPr>
        <w:t>Obrazloženje</w:t>
      </w:r>
    </w:p>
    <w:p w14:paraId="29CEA929" w14:textId="77777777" w:rsidR="00496DB5" w:rsidRPr="0042704E" w:rsidRDefault="00496DB5" w:rsidP="00496DB5">
      <w:pPr>
        <w:pStyle w:val="Odlomakpopisa"/>
        <w:numPr>
          <w:ilvl w:val="1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2704E">
        <w:rPr>
          <w:rFonts w:ascii="Times New Roman" w:hAnsi="Times New Roman" w:cs="Times New Roman"/>
          <w:sz w:val="24"/>
          <w:szCs w:val="24"/>
        </w:rPr>
        <w:t>Obrazloženje općeg dijela izvještaja</w:t>
      </w:r>
    </w:p>
    <w:p w14:paraId="783C5BF0" w14:textId="77777777" w:rsidR="00496DB5" w:rsidRPr="0042704E" w:rsidRDefault="00496DB5" w:rsidP="00496DB5">
      <w:pPr>
        <w:pStyle w:val="Odlomakpopisa"/>
        <w:numPr>
          <w:ilvl w:val="0"/>
          <w:numId w:val="3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2704E">
        <w:rPr>
          <w:rFonts w:ascii="Times New Roman" w:eastAsia="Times New Roman" w:hAnsi="Times New Roman" w:cs="Times New Roman"/>
          <w:sz w:val="24"/>
          <w:szCs w:val="24"/>
        </w:rPr>
        <w:lastRenderedPageBreak/>
        <w:t>Obrazloženje ostvarenja prihoda i rashoda, primitaka i izdataka (navesti i stanje novčanih sredstava na računima, odnosno navesti da se korisnik nalazi u punoj riznici i sva plaćanja i uplate se provode preko jedinstvenog računa riznice – Grada Garešnice)</w:t>
      </w:r>
    </w:p>
    <w:p w14:paraId="3EA0026B" w14:textId="77777777" w:rsidR="00496DB5" w:rsidRPr="0042704E" w:rsidRDefault="00496DB5" w:rsidP="00496DB5">
      <w:pPr>
        <w:pStyle w:val="Odlomakpopisa"/>
        <w:numPr>
          <w:ilvl w:val="0"/>
          <w:numId w:val="3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2704E">
        <w:rPr>
          <w:rFonts w:ascii="Times New Roman" w:eastAsia="Times New Roman" w:hAnsi="Times New Roman" w:cs="Times New Roman"/>
          <w:sz w:val="24"/>
          <w:szCs w:val="24"/>
        </w:rPr>
        <w:t>Obrazloženje prenesenog manjka odnosno viška financijskog plana</w:t>
      </w:r>
    </w:p>
    <w:p w14:paraId="1B89A302" w14:textId="77777777" w:rsidR="00496DB5" w:rsidRPr="0042704E" w:rsidRDefault="00496DB5" w:rsidP="00496DB5">
      <w:pPr>
        <w:pStyle w:val="Odlomakpopisa"/>
        <w:numPr>
          <w:ilvl w:val="1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2704E">
        <w:rPr>
          <w:rFonts w:ascii="Times New Roman" w:hAnsi="Times New Roman" w:cs="Times New Roman"/>
          <w:sz w:val="24"/>
          <w:szCs w:val="24"/>
        </w:rPr>
        <w:t>Obrazloženje posebnog dijela izvještaja – pored opisnog dijela potrebno je obavezno navesti izvršenje pokazatelja u tablicama kako ste ih naveli u rebalansu (naziv pokazatelja, planirana vrijednost, izvršenje, indeks).</w:t>
      </w:r>
    </w:p>
    <w:p w14:paraId="332570D6" w14:textId="77777777" w:rsidR="00385813" w:rsidRPr="0042704E" w:rsidRDefault="00385813" w:rsidP="00385813">
      <w:pPr>
        <w:pStyle w:val="Odlomakpopisa"/>
        <w:ind w:left="180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A3F38EE" w14:textId="77777777" w:rsidR="00496DB5" w:rsidRPr="00EB52CF" w:rsidRDefault="00496DB5" w:rsidP="00496DB5">
      <w:pPr>
        <w:pStyle w:val="Odlomakpopisa"/>
        <w:numPr>
          <w:ilvl w:val="0"/>
          <w:numId w:val="2"/>
        </w:numPr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52CF">
        <w:rPr>
          <w:rFonts w:ascii="Times New Roman" w:eastAsia="Times New Roman" w:hAnsi="Times New Roman" w:cs="Times New Roman"/>
          <w:b/>
          <w:bCs/>
          <w:sz w:val="24"/>
          <w:szCs w:val="24"/>
        </w:rPr>
        <w:t>Posebni izvještaji</w:t>
      </w:r>
    </w:p>
    <w:p w14:paraId="3677B497" w14:textId="77777777" w:rsidR="00496DB5" w:rsidRPr="0042704E" w:rsidRDefault="00496DB5" w:rsidP="00496DB5">
      <w:pPr>
        <w:pStyle w:val="Odlomakpopisa"/>
        <w:numPr>
          <w:ilvl w:val="1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2704E">
        <w:rPr>
          <w:rFonts w:ascii="Times New Roman" w:hAnsi="Times New Roman" w:cs="Times New Roman"/>
          <w:sz w:val="24"/>
          <w:szCs w:val="24"/>
        </w:rPr>
        <w:t>Izvještaj o zaduživanju na domaćem i stranom tržištu novca i kapitala,</w:t>
      </w:r>
    </w:p>
    <w:p w14:paraId="2957CC30" w14:textId="77777777" w:rsidR="00496DB5" w:rsidRPr="0042704E" w:rsidRDefault="00496DB5" w:rsidP="00496DB5">
      <w:pPr>
        <w:pStyle w:val="Odlomakpopisa"/>
        <w:numPr>
          <w:ilvl w:val="1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2704E">
        <w:rPr>
          <w:rFonts w:ascii="Times New Roman" w:hAnsi="Times New Roman" w:cs="Times New Roman"/>
          <w:sz w:val="24"/>
          <w:szCs w:val="24"/>
        </w:rPr>
        <w:t>Izvještaj o korištenju sredstava fondova Europske unije</w:t>
      </w:r>
    </w:p>
    <w:p w14:paraId="01342AD1" w14:textId="77777777" w:rsidR="00496DB5" w:rsidRPr="0042704E" w:rsidRDefault="00496DB5" w:rsidP="00496DB5">
      <w:pPr>
        <w:pStyle w:val="Odlomakpopisa"/>
        <w:numPr>
          <w:ilvl w:val="1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2704E">
        <w:rPr>
          <w:rFonts w:ascii="Times New Roman" w:hAnsi="Times New Roman" w:cs="Times New Roman"/>
          <w:sz w:val="24"/>
          <w:szCs w:val="24"/>
        </w:rPr>
        <w:t xml:space="preserve">Izvještaj o danim zajmovima i potraživanjima po danim zajmovima i </w:t>
      </w:r>
    </w:p>
    <w:p w14:paraId="020DE73E" w14:textId="0F2B0A3B" w:rsidR="00496DB5" w:rsidRPr="0042704E" w:rsidRDefault="00496DB5" w:rsidP="00496DB5">
      <w:pPr>
        <w:pStyle w:val="Odlomakpopisa"/>
        <w:numPr>
          <w:ilvl w:val="1"/>
          <w:numId w:val="2"/>
        </w:numPr>
        <w:contextualSpacing w:val="0"/>
        <w:rPr>
          <w:rFonts w:ascii="Times New Roman" w:hAnsi="Times New Roman" w:cs="Times New Roman"/>
        </w:rPr>
      </w:pPr>
      <w:r w:rsidRPr="0042704E">
        <w:rPr>
          <w:rFonts w:ascii="Times New Roman" w:hAnsi="Times New Roman" w:cs="Times New Roman"/>
          <w:sz w:val="24"/>
          <w:szCs w:val="24"/>
        </w:rPr>
        <w:t>Izvještaj o stanju potraživanja i dospjelih i dospjelih obveza te stanju potencijalnih obveza po osnovi sudskih sporova</w:t>
      </w:r>
    </w:p>
    <w:p w14:paraId="6A380DF7" w14:textId="77777777" w:rsidR="00496DB5" w:rsidRPr="0042704E" w:rsidRDefault="00496DB5" w:rsidP="00E97483">
      <w:pPr>
        <w:rPr>
          <w:rFonts w:ascii="Times New Roman" w:hAnsi="Times New Roman" w:cs="Times New Roman"/>
          <w:sz w:val="24"/>
          <w:szCs w:val="24"/>
        </w:rPr>
      </w:pPr>
    </w:p>
    <w:p w14:paraId="610A69C8" w14:textId="77777777" w:rsidR="00496DB5" w:rsidRPr="0042704E" w:rsidRDefault="00496DB5" w:rsidP="00E97483">
      <w:pPr>
        <w:rPr>
          <w:rFonts w:ascii="Times New Roman" w:hAnsi="Times New Roman" w:cs="Times New Roman"/>
          <w:sz w:val="24"/>
          <w:szCs w:val="24"/>
        </w:rPr>
      </w:pPr>
    </w:p>
    <w:p w14:paraId="37AACA12" w14:textId="77777777" w:rsidR="00496DB5" w:rsidRPr="0042704E" w:rsidRDefault="00496DB5" w:rsidP="00496D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04E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859480D" w14:textId="77777777" w:rsidR="00385813" w:rsidRPr="0042704E" w:rsidRDefault="00385813" w:rsidP="00496D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6DF8B" w14:textId="09777A78" w:rsidR="00496DB5" w:rsidRPr="0042704E" w:rsidRDefault="00496DB5" w:rsidP="00496DB5">
      <w:pPr>
        <w:jc w:val="both"/>
        <w:rPr>
          <w:rFonts w:ascii="Times New Roman" w:hAnsi="Times New Roman" w:cs="Times New Roman"/>
          <w:sz w:val="24"/>
          <w:szCs w:val="24"/>
        </w:rPr>
      </w:pPr>
      <w:r w:rsidRPr="0042704E">
        <w:rPr>
          <w:rFonts w:ascii="Times New Roman" w:hAnsi="Times New Roman" w:cs="Times New Roman"/>
          <w:sz w:val="24"/>
          <w:szCs w:val="24"/>
        </w:rPr>
        <w:t>Donosi se Godišnje izvješće o izvršenju financijskog plana za 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42704E">
        <w:rPr>
          <w:rFonts w:ascii="Times New Roman" w:hAnsi="Times New Roman" w:cs="Times New Roman"/>
          <w:sz w:val="24"/>
          <w:szCs w:val="24"/>
        </w:rPr>
        <w:t>. godinu kako slijedi:</w:t>
      </w:r>
    </w:p>
    <w:p w14:paraId="0AC9892A" w14:textId="77777777" w:rsidR="00496DB5" w:rsidRDefault="00496DB5" w:rsidP="00E97483">
      <w:pPr>
        <w:rPr>
          <w:rFonts w:ascii="Times New Roman" w:hAnsi="Times New Roman" w:cs="Times New Roman"/>
          <w:sz w:val="24"/>
          <w:szCs w:val="24"/>
        </w:rPr>
      </w:pPr>
    </w:p>
    <w:p w14:paraId="477263B3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43C5CBB4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1352BB63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4EAF21C6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7E23EF9C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40A5263E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43E90EF3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1EBD29F2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21FD92A1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46BF851C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26E45340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4E589E3A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75A7D899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40C3350A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11501862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298E5A90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71CBED96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75D53E7B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5113C8F9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6A7E169D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7F719489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49035F4D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443D62D4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17A70C5D" w14:textId="77777777" w:rsidR="0042704E" w:rsidRDefault="0042704E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  <w:sectPr w:rsidR="0042704E" w:rsidSect="004635F2">
          <w:headerReference w:type="default" r:id="rId8"/>
          <w:footerReference w:type="default" r:id="rId9"/>
          <w:pgSz w:w="11906" w:h="16838"/>
          <w:pgMar w:top="2176" w:right="1417" w:bottom="1417" w:left="1417" w:header="708" w:footer="303" w:gutter="0"/>
          <w:cols w:space="708"/>
          <w:docGrid w:linePitch="360"/>
        </w:sectPr>
      </w:pPr>
    </w:p>
    <w:p w14:paraId="49A3E33C" w14:textId="7D694B99" w:rsidR="0042704E" w:rsidRDefault="00861CFC" w:rsidP="00861CFC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61CFC">
        <w:rPr>
          <w:rFonts w:ascii="Times New Roman" w:hAnsi="Times New Roman" w:cs="Times New Roman"/>
          <w:b/>
          <w:bCs/>
          <w:sz w:val="24"/>
          <w:szCs w:val="24"/>
        </w:rPr>
        <w:lastRenderedPageBreak/>
        <w:t>OPĆI DIO</w:t>
      </w:r>
    </w:p>
    <w:p w14:paraId="1CA43F06" w14:textId="77777777" w:rsidR="00E00650" w:rsidRPr="00861CFC" w:rsidRDefault="00E00650" w:rsidP="00E00650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B9AD8" w14:textId="4386AB44" w:rsidR="0042704E" w:rsidRPr="003E04AF" w:rsidRDefault="001333A0" w:rsidP="0042704E">
      <w:pPr>
        <w:pStyle w:val="Odlomakpopisa"/>
        <w:numPr>
          <w:ilvl w:val="1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704E" w:rsidRPr="003E04AF">
        <w:rPr>
          <w:rFonts w:ascii="Times New Roman" w:hAnsi="Times New Roman" w:cs="Times New Roman"/>
          <w:b/>
          <w:bCs/>
          <w:sz w:val="24"/>
          <w:szCs w:val="24"/>
        </w:rPr>
        <w:t>Sažetak Izvještaja o izvršenju općeg dijela proračuna</w:t>
      </w:r>
    </w:p>
    <w:p w14:paraId="2E21D4B5" w14:textId="77777777" w:rsidR="0042704E" w:rsidRDefault="0042704E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21FB42BD" w14:textId="3FC69662" w:rsidR="0042704E" w:rsidRDefault="00D7275F" w:rsidP="001333A0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razdoblje od 01.01.202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do 31.12.202</w:t>
      </w:r>
      <w:r w:rsidR="009F7B41">
        <w:rPr>
          <w:rFonts w:ascii="Times New Roman" w:hAnsi="Times New Roman" w:cs="Times New Roman"/>
          <w:sz w:val="24"/>
          <w:szCs w:val="24"/>
        </w:rPr>
        <w:t>4.</w:t>
      </w:r>
    </w:p>
    <w:p w14:paraId="7817A748" w14:textId="77777777" w:rsidR="00D7275F" w:rsidRDefault="00D7275F" w:rsidP="00D7275F">
      <w:pPr>
        <w:pStyle w:val="Odlomakpopisa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16"/>
        <w:gridCol w:w="1336"/>
        <w:gridCol w:w="1362"/>
        <w:gridCol w:w="1336"/>
        <w:gridCol w:w="1027"/>
        <w:gridCol w:w="1027"/>
      </w:tblGrid>
      <w:tr w:rsidR="00143B93" w:rsidRPr="00143B93" w14:paraId="7E2C2EC5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03595D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87FE07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294A0D" w14:textId="5B574EC7" w:rsidR="00143B93" w:rsidRPr="00143B93" w:rsidRDefault="00ED54AA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Rebalans</w:t>
            </w:r>
            <w:r w:rsidR="00143B93"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0ACA22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F96C65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C023D9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3/2</w:t>
            </w:r>
          </w:p>
        </w:tc>
      </w:tr>
      <w:tr w:rsidR="00143B93" w:rsidRPr="00143B93" w14:paraId="009219E1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0B2DFC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EFDE1C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28AF8A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E320AB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690A4D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BCFF12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143B93" w:rsidRPr="00143B93" w14:paraId="6EC88509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7306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A66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90.792,49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11D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165.715,01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3D1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141.706,04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BEF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156,08%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0B5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85,51%</w:t>
            </w:r>
          </w:p>
        </w:tc>
      </w:tr>
      <w:tr w:rsidR="00143B93" w:rsidRPr="00143B93" w14:paraId="5D16B9E4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A874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191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8FD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A27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738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948D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43B93" w:rsidRPr="00143B93" w14:paraId="5E8A2E06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4368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D5F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90.792,49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D8E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165.715,01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AE4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141.706,04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8E4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156,08%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E62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85,51%</w:t>
            </w:r>
          </w:p>
        </w:tc>
      </w:tr>
      <w:tr w:rsidR="00143B93" w:rsidRPr="00143B93" w14:paraId="3FF6C58B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7D6F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02B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88.666,97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DB0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162.470,00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55A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140.491,31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5F3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158,45%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139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86,47%</w:t>
            </w:r>
          </w:p>
        </w:tc>
      </w:tr>
      <w:tr w:rsidR="00143B93" w:rsidRPr="00143B93" w14:paraId="466642A1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48D9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A77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2.617,92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4D9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51E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3.973,41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DFA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151,78%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40F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96,91%</w:t>
            </w:r>
          </w:p>
        </w:tc>
      </w:tr>
      <w:tr w:rsidR="00143B93" w:rsidRPr="00143B93" w14:paraId="6332877A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F59A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E9F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91.284,89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6EF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F4D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144.464,72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A04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1BF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86,73%</w:t>
            </w:r>
          </w:p>
        </w:tc>
      </w:tr>
      <w:tr w:rsidR="00143B93" w:rsidRPr="00143B93" w14:paraId="667B02E1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4EBB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VIŠAK / MANJAK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15A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-492,40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961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803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-2.758,68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A87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560,25%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6E5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322,66%</w:t>
            </w:r>
          </w:p>
        </w:tc>
      </w:tr>
      <w:tr w:rsidR="00143B93" w:rsidRPr="00143B93" w14:paraId="4CB3F862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2A5492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FB2EEC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43CAF6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CDEDD3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2982CF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8C054C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143B93" w:rsidRPr="00143B93" w14:paraId="1BEF4A89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9989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FB5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A83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687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A96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684F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43B93" w:rsidRPr="00143B93" w14:paraId="2EE115FB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2736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28B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F0F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1BC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932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95BB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43B93" w:rsidRPr="00143B93" w14:paraId="34F680E3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F901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NETO ZADUŽIVANJE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656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98D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AFC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0AD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674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143B93" w:rsidRPr="00143B93" w14:paraId="01523ED9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59BB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4FE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F2D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C6A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D24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964A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43B93" w:rsidRPr="00143B93" w14:paraId="6BA4D910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B385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C0F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C71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5A2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9A6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548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143B93" w:rsidRPr="00143B93" w14:paraId="126D3DF0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2832ED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36682A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470AB1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7216AC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DC8D50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26252E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143B93" w:rsidRPr="00143B93" w14:paraId="35D35F34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ED11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REZULTAT GODINE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669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-492,40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784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62A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-2.758,68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B49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560,25%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5AA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</w:tbl>
    <w:p w14:paraId="4F48B6B9" w14:textId="42E829F9" w:rsidR="0042704E" w:rsidRDefault="0042704E" w:rsidP="004270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515DD3" w14:textId="77777777" w:rsidR="00B351CC" w:rsidRDefault="00B351CC" w:rsidP="004270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2FACA4" w14:textId="77777777" w:rsidR="00B351CC" w:rsidRDefault="00B351CC" w:rsidP="004270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E3A6DC" w14:textId="77777777" w:rsidR="00B351CC" w:rsidRDefault="00B351CC" w:rsidP="004270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15250C" w14:textId="77777777" w:rsidR="00B351CC" w:rsidRDefault="00B351CC" w:rsidP="004270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562873" w14:textId="77777777" w:rsidR="00143B93" w:rsidRDefault="00143B93" w:rsidP="004270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26110D" w14:textId="77777777" w:rsidR="00143B93" w:rsidRDefault="00143B93" w:rsidP="004270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27912E" w14:textId="77777777" w:rsidR="00B351CC" w:rsidRDefault="00B351CC" w:rsidP="004270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3E164B" w14:textId="20651FBB" w:rsidR="00B351CC" w:rsidRPr="003E04AF" w:rsidRDefault="001333A0" w:rsidP="00B351CC">
      <w:pPr>
        <w:pStyle w:val="Odlomakpopisa"/>
        <w:numPr>
          <w:ilvl w:val="1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B351CC" w:rsidRPr="003E04AF">
        <w:rPr>
          <w:rFonts w:ascii="Times New Roman" w:hAnsi="Times New Roman" w:cs="Times New Roman"/>
          <w:b/>
          <w:bCs/>
          <w:sz w:val="24"/>
          <w:szCs w:val="24"/>
        </w:rPr>
        <w:t>Račun prihoda i rashoda</w:t>
      </w:r>
    </w:p>
    <w:p w14:paraId="20438147" w14:textId="77777777" w:rsidR="00B351CC" w:rsidRDefault="00B351CC" w:rsidP="00B351CC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342F3CFC" w14:textId="77777777" w:rsidR="00B351CC" w:rsidRDefault="00B351CC" w:rsidP="00B351CC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53B1C8AF" w14:textId="22B71614" w:rsidR="00B351CC" w:rsidRDefault="00B351CC" w:rsidP="00B351CC">
      <w:pPr>
        <w:pStyle w:val="Odlomakpopisa"/>
        <w:numPr>
          <w:ilvl w:val="2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 rashodi prema ekonomskoj klasifikaciji </w:t>
      </w:r>
    </w:p>
    <w:p w14:paraId="55683957" w14:textId="77777777" w:rsidR="00B351CC" w:rsidRDefault="00B351CC" w:rsidP="00B351CC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611B0AB7" w14:textId="243B60AE" w:rsidR="00B351CC" w:rsidRDefault="00B351CC" w:rsidP="003E04AF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razdoblje od 01.01.202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do 31.12.202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12939FF5" w14:textId="77777777" w:rsidR="00143B93" w:rsidRDefault="00143B93" w:rsidP="003E04AF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08302CCC" w14:textId="77777777" w:rsidR="00143B93" w:rsidRDefault="00143B93" w:rsidP="003E04AF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399E5B33" w14:textId="77777777" w:rsidR="00143B93" w:rsidRDefault="00143B93" w:rsidP="003E04AF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59"/>
        <w:gridCol w:w="1349"/>
        <w:gridCol w:w="1375"/>
        <w:gridCol w:w="1349"/>
        <w:gridCol w:w="1036"/>
        <w:gridCol w:w="1036"/>
      </w:tblGrid>
      <w:tr w:rsidR="00143B93" w:rsidRPr="00143B93" w14:paraId="50D01128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5DAB47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80B151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1F20D4" w14:textId="25843C9D" w:rsidR="00143B93" w:rsidRPr="00143B93" w:rsidRDefault="00ED54AA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Rebalans</w:t>
            </w:r>
            <w:r w:rsidR="00143B93"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3B4BE4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DB52BA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018ECC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3/2</w:t>
            </w:r>
          </w:p>
        </w:tc>
      </w:tr>
      <w:tr w:rsidR="00143B93" w:rsidRPr="00143B93" w14:paraId="18D4C2EF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2F1EB2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B97378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8FB683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597312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A024D9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B27239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143B93" w:rsidRPr="00143B93" w14:paraId="0D159C3F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1694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F7B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90.792,49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14E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165.715,01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DCC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141.706,04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911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156,08%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144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85,51%</w:t>
            </w:r>
          </w:p>
        </w:tc>
      </w:tr>
      <w:tr w:rsidR="00143B93" w:rsidRPr="00143B93" w14:paraId="16EBFD12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D60F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 Prihodi od prodaje proizvoda i robe te pruženih usluga, prihodi od donacija i povrati po protestira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C7A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7.623,42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3E9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19.355,01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C4D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17.153,61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C5A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225,01%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03F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88,63%</w:t>
            </w:r>
          </w:p>
        </w:tc>
      </w:tr>
      <w:tr w:rsidR="00143B93" w:rsidRPr="00143B93" w14:paraId="7476954E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4E30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 Prihodi od prodaje proizvoda i robe te pruženih usluga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7F8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7.623,42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FE4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545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14.753,61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95C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193,53%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7BF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71DB32F4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B97E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6614 Prihodi od prodaje proizvoda i robe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B67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1.454,77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D1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65F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563,97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795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38,77%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138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34E13ABA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9FBA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6615 Prihodi od pruženih usluga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47F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6.168,65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745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405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14.189,64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2FE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230,03%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826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27AB7242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C9D6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663 Donacije od pravnih i fizičkih osoba izvan općeg proračuna i povrat donacija po protestiranim </w:t>
            </w:r>
            <w:proofErr w:type="spellStart"/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jamst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EF89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179C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A86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F3A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E42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732716C8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14A2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6631 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6FB5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391C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D68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5CC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C59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17E2F955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EA32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5D9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83.169,07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A3D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146.360,00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CF6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124.552,43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CF6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149,76%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721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85,10%</w:t>
            </w:r>
          </w:p>
        </w:tc>
      </w:tr>
      <w:tr w:rsidR="00143B93" w:rsidRPr="00143B93" w14:paraId="1E409FFB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F9F5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671 Prihodi iz nadležnog proračuna za financiranje redovne djelatnosti proračunskih korisnika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222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83.169,07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905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D60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124.552,43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EF5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149,76%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4DB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51315F18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17A2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6711 Prihodi iz nadležnog proračuna za financiranje rashoda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70B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80.551,15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E9E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BED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120.579,02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086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149,69%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B19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7317ABED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FDDF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6712 Prihodi iz nadležnog proračuna za financiranje rashoda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524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2.617,92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D71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65D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3.973,41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FD2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151,78%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0B1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6D21FAE5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87E0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820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88.666,97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194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162.470,00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33A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140.491,31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6C9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158,45%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2F1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86,47%</w:t>
            </w:r>
          </w:p>
        </w:tc>
      </w:tr>
      <w:tr w:rsidR="00143B93" w:rsidRPr="00143B93" w14:paraId="41C613C7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062C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9DE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66.042,98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76B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0F6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100.730,43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0D7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152,52%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CF5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92,33%</w:t>
            </w:r>
          </w:p>
        </w:tc>
      </w:tr>
      <w:tr w:rsidR="00143B93" w:rsidRPr="00143B93" w14:paraId="620EFFC5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8FD5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D6B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54.310,81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F96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E25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79.606,15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173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146,58%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A39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31F63408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0493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7DB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54.310,81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376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7D6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79.606,15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ED5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146,58%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338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4D677D86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F205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7ED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2.770,88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9DF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7AC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7.989,18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00E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288,33%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8B3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306E28DE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59C5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971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2.770,88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DE0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3F4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7.989,18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825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288,33%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7E5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4F3B21B6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AA03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F50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8.961,29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FEE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DD9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13.135,10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101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146,58%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2B5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2D52534F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280C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218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8.961,29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620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927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13.135,10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E83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146,58%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C7D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79A0766B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D85D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396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22.623,99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370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52.670,00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B38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39.760,88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0D6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175,75%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B7B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75,49%</w:t>
            </w:r>
          </w:p>
        </w:tc>
      </w:tr>
      <w:tr w:rsidR="00143B93" w:rsidRPr="00143B93" w14:paraId="63193D2E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DFE2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A21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5.416,56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2C2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ED6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2.600,17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26F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95F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43266681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E680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9FB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A91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868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4CC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410,08%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F5A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1152C595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4459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C9D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1.917,19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4B0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FFC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194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46,98%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001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33AC8CFA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9A54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 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610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510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834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179,10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9BC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9,63%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F33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77AFB2A1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204B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3214 Ostale 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D66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1.550,07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22A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515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1.154,25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5DA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9A1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0642086B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CCDD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163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9.675,98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5DA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8F1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14.059,03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25A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145,30%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FEE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38068220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B26F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23B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2.581,95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0F3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DF7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2.672,76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73B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99C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3722696D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DCFD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 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CE2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3.431,51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35F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1A1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2.466,16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469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71,87%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F5E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6FA65811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5CC1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 Materijal i dijelovi za 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300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72A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284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895,55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B01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637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688370D6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78D6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 Sitni inventar i auto gume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A2E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2.770,52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46B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C42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7.242,31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2A4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261,41%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569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3FBC44F7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B25D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 Službena, radna i zaštitna odjeća i obuća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4D7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74A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EB2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782,25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068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428,63%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E8F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299F572A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8D86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26B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7.269,27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4C6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388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20.097,05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76F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276,47%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D43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65B45BC8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B288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 Usluge telefona,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082B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F74A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CF6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F7E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660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3D9DA167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F2CE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98E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572,84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E95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39E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1.074,49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D69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187,57%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5AF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7ABDC614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C6EE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 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827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2.175,30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A9B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7CB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2.527,10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4AE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524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789F62FC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E320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 Zakupnine i najamnine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3831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630D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CCD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7.629,18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C3F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2BA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79FD096C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6745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702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1.598,53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307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ADE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4.689,59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90B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293,37%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9F9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19E7B36B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67B2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 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146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375,98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375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091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238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571,84%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C5A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69AFE928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C1FF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 Ostale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415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2.546,62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30B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F0B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1.959,28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74B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761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6A892A4B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8218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8F0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262,18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2E9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A33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3.004,63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E29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1146,02%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20E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59C9F492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654D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 Reprezentacija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FD95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2954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3A1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676,61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04C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301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26C4FFCC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60AD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 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AC4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207,75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15E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62D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1.273,38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7C4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612,94%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4D2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60025947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04E8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234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435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632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1.054,64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8CA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1937,61%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3A8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347300D7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E0A5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EA56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E19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7EA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C50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AC5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43B93" w:rsidRPr="00143B93" w14:paraId="6DF19603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1385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FDF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FD9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399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FE1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A6F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43B93" w:rsidRPr="00143B93" w14:paraId="5647EDFC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D3D8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EEE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2.617,92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907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3E2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3.973,41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915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151,78%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DC5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96,91%</w:t>
            </w:r>
          </w:p>
        </w:tc>
      </w:tr>
      <w:tr w:rsidR="00143B93" w:rsidRPr="00143B93" w14:paraId="7A3AADEB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BF3B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F66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2.617,92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A6B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1B7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3.973,41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503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151,78%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195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96,91%</w:t>
            </w:r>
          </w:p>
        </w:tc>
      </w:tr>
      <w:tr w:rsidR="00143B93" w:rsidRPr="00143B93" w14:paraId="6C4360EB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05DC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9B9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1.290,69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F0E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99A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2.893,41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6DA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224,18%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B54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4600F9B6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FD32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 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61A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1.290,69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DCB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8BF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2.893,41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2AC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224,18%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4E7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576D97D0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8EF7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 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570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4AF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7C2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303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81,37%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DF4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30F5FA12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F6A8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4262 Ulaganja u računalne programe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5AA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A24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21D6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D07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D77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43B93" w:rsidRPr="00143B93" w14:paraId="7F8F3ABB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4D38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4263 Umjetnička, literarna i znanstvena djela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3E86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8B13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1D1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BB6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B73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2BCFE957" w14:textId="77777777" w:rsidR="00143B93" w:rsidRPr="00143B93" w:rsidRDefault="00143B93" w:rsidP="00143B93">
      <w:pPr>
        <w:rPr>
          <w:rFonts w:ascii="Times New Roman" w:hAnsi="Times New Roman" w:cs="Times New Roman"/>
          <w:sz w:val="24"/>
          <w:szCs w:val="24"/>
        </w:rPr>
      </w:pPr>
    </w:p>
    <w:p w14:paraId="1868F818" w14:textId="77777777" w:rsidR="00B351CC" w:rsidRDefault="00B351CC" w:rsidP="00143B93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0D435E68" w14:textId="5F9F12B4" w:rsidR="00B351CC" w:rsidRDefault="00B351CC" w:rsidP="00B351CC">
      <w:pPr>
        <w:pStyle w:val="Odlomakpopisa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DF5BB24" w14:textId="77777777" w:rsidR="003E04AF" w:rsidRDefault="006476A3" w:rsidP="006476A3">
      <w:pPr>
        <w:pStyle w:val="Odlomakpopisa"/>
        <w:numPr>
          <w:ilvl w:val="2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rashodi prema izvorima financiranja</w:t>
      </w:r>
    </w:p>
    <w:p w14:paraId="4CE957B2" w14:textId="77777777" w:rsidR="003E04AF" w:rsidRDefault="003E04AF" w:rsidP="003E04A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0669D6E" w14:textId="53939707" w:rsidR="00B351CC" w:rsidRDefault="006476A3" w:rsidP="001333A0">
      <w:pPr>
        <w:rPr>
          <w:rFonts w:ascii="Times New Roman" w:hAnsi="Times New Roman" w:cs="Times New Roman"/>
          <w:sz w:val="24"/>
          <w:szCs w:val="24"/>
        </w:rPr>
      </w:pPr>
      <w:r w:rsidRPr="003E04AF">
        <w:rPr>
          <w:rFonts w:ascii="Times New Roman" w:hAnsi="Times New Roman" w:cs="Times New Roman"/>
          <w:sz w:val="24"/>
          <w:szCs w:val="24"/>
        </w:rPr>
        <w:t>Za razdoblje od 01.01.202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3E04AF">
        <w:rPr>
          <w:rFonts w:ascii="Times New Roman" w:hAnsi="Times New Roman" w:cs="Times New Roman"/>
          <w:sz w:val="24"/>
          <w:szCs w:val="24"/>
        </w:rPr>
        <w:t>. do 31.12.202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3E04AF">
        <w:rPr>
          <w:rFonts w:ascii="Times New Roman" w:hAnsi="Times New Roman" w:cs="Times New Roman"/>
          <w:sz w:val="24"/>
          <w:szCs w:val="24"/>
        </w:rPr>
        <w:t>. godine</w:t>
      </w:r>
    </w:p>
    <w:p w14:paraId="66575CF2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47D1D4BF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18EA3C8F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50"/>
        <w:gridCol w:w="1629"/>
        <w:gridCol w:w="1662"/>
        <w:gridCol w:w="1629"/>
        <w:gridCol w:w="1239"/>
        <w:gridCol w:w="1239"/>
      </w:tblGrid>
      <w:tr w:rsidR="00143B93" w:rsidRPr="00143B93" w14:paraId="2D9E6EBA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F4F1E3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F06216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EFD0EA" w14:textId="0E40E348" w:rsidR="00143B93" w:rsidRPr="00143B93" w:rsidRDefault="00ED54AA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Rebalans 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2E8291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53BB2F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40D0FF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3/2</w:t>
            </w:r>
          </w:p>
        </w:tc>
      </w:tr>
      <w:tr w:rsidR="00143B93" w:rsidRPr="00143B93" w14:paraId="21D0787A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0A8FDE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I RASHODI PREMA IZVORIMA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3DF743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43A759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77CB49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BE9412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436D99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143B93" w:rsidRPr="00143B93" w14:paraId="0E713EBC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AA9764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7EC49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90.792,49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480EC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165.715,01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6C885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141.706,04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B66DF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156,08%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A5246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85,51%</w:t>
            </w:r>
          </w:p>
        </w:tc>
      </w:tr>
      <w:tr w:rsidR="00143B93" w:rsidRPr="00143B93" w14:paraId="4CF227DF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806D31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E9C1C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83.169,07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C968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146.360,00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E6EC8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124.552,43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0D58E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149,76%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17750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85,10%</w:t>
            </w:r>
          </w:p>
        </w:tc>
      </w:tr>
      <w:tr w:rsidR="00143B93" w:rsidRPr="00143B93" w14:paraId="4F121813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0800A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CB3E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83.169,07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FA96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146.360,00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3722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124.552,43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F497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149,76%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31BE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85,10%</w:t>
            </w:r>
          </w:p>
        </w:tc>
      </w:tr>
      <w:tr w:rsidR="00143B93" w:rsidRPr="00143B93" w14:paraId="4220063A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3282B9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CDA35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7.623,42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FEFF1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16.955,01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C023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14.753,61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3D1BE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193,53%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63F0F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87,02%</w:t>
            </w:r>
          </w:p>
        </w:tc>
      </w:tr>
      <w:tr w:rsidR="00143B93" w:rsidRPr="00143B93" w14:paraId="08078FD0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BB862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D753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7.623,42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6DB9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16.955,01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2AEB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14.753,61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6206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193,53%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64C3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87,02%</w:t>
            </w:r>
          </w:p>
        </w:tc>
      </w:tr>
      <w:tr w:rsidR="00143B93" w:rsidRPr="00143B93" w14:paraId="75D991E3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24D556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19159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5F0BE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58EEB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CAD31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11403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143B93" w:rsidRPr="00143B93" w14:paraId="26B8F1F2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EA0BC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91C1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7AFB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CE80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D571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3CAD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143B93" w:rsidRPr="00143B93" w14:paraId="45B168D3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9CF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9796" w14:textId="77777777" w:rsidR="00143B93" w:rsidRPr="00143B93" w:rsidRDefault="00143B93" w:rsidP="00143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FF88" w14:textId="77777777" w:rsidR="00143B93" w:rsidRPr="00143B93" w:rsidRDefault="00143B93" w:rsidP="00143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B410" w14:textId="77777777" w:rsidR="00143B93" w:rsidRPr="00143B93" w:rsidRDefault="00143B93" w:rsidP="00143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915E" w14:textId="77777777" w:rsidR="00143B93" w:rsidRPr="00143B93" w:rsidRDefault="00143B93" w:rsidP="00143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AEE6" w14:textId="77777777" w:rsidR="00143B93" w:rsidRPr="00143B93" w:rsidRDefault="00143B93" w:rsidP="00143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43B93" w:rsidRPr="00143B93" w14:paraId="071624D4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0F3421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4FA8C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91.284,89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0AF5D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166.570,00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863C9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144.464,72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CFD7C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158,26%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94F20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86,73%</w:t>
            </w:r>
          </w:p>
        </w:tc>
      </w:tr>
      <w:tr w:rsidR="00143B93" w:rsidRPr="00143B93" w14:paraId="7F0AC7C7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8F9F85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E7AE9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84.468,88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21F20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146.360,00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4EFD9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130.037,89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62634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153,95%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87EFE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88,85%</w:t>
            </w:r>
          </w:p>
        </w:tc>
      </w:tr>
      <w:tr w:rsidR="00143B93" w:rsidRPr="00143B93" w14:paraId="3EB2F58C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F2835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6707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84.468,88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55EB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146.360,00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EA7D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130.037,89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A6A8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153,95%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695F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88,85%</w:t>
            </w:r>
          </w:p>
        </w:tc>
      </w:tr>
      <w:tr w:rsidR="00143B93" w:rsidRPr="00143B93" w14:paraId="21B1D03D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82E222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2A303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6.768,43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89274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16.955,01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B441C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11.171,84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4B721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165,06%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64A24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65,89%</w:t>
            </w:r>
          </w:p>
        </w:tc>
      </w:tr>
      <w:tr w:rsidR="00143B93" w:rsidRPr="00143B93" w14:paraId="15F6C3A6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E7D37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684A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6.768,43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B635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16.955,01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FD42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11.171,84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BCA0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165,06%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2DFF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65,89%</w:t>
            </w:r>
          </w:p>
        </w:tc>
      </w:tr>
      <w:tr w:rsidR="00143B93" w:rsidRPr="00143B93" w14:paraId="5A794B36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BC84A2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38FFB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B6C03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F7A79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E5F20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82AED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143B93" w:rsidRPr="00143B93" w14:paraId="3FA273A2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734CC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182A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EF76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5C1A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2BC9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AE5E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143B93" w:rsidRPr="00143B93" w14:paraId="54F1F8D7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3AE7D7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9. VIŠAK IZ PRETHODNIH RAZDOBLJA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DD02B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DF7A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1AA7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855BF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1796,95%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24F5A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143B93" w:rsidRPr="00143B93" w14:paraId="49A4BC8E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427D8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9.1. VIŠAK IZ PRETHODNIH GODINA - PROR.KORISNICI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97E3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B90F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457A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35CF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1796,95%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130A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</w:tbl>
    <w:p w14:paraId="49594360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7709419A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1A39352F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3D73B70F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5D9FF99E" w14:textId="77777777" w:rsidR="00143B93" w:rsidRPr="003E04AF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6A14C969" w14:textId="77777777" w:rsidR="003E04AF" w:rsidRDefault="003E04AF" w:rsidP="003E04A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E12F414" w14:textId="749D726E" w:rsidR="003E04AF" w:rsidRPr="000C6958" w:rsidRDefault="003E04AF" w:rsidP="000C6958">
      <w:pPr>
        <w:rPr>
          <w:rFonts w:ascii="Times New Roman" w:hAnsi="Times New Roman" w:cs="Times New Roman"/>
          <w:sz w:val="24"/>
          <w:szCs w:val="24"/>
        </w:rPr>
      </w:pPr>
    </w:p>
    <w:p w14:paraId="10F71F30" w14:textId="77777777" w:rsidR="003E04AF" w:rsidRDefault="003E04AF" w:rsidP="003E04A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736EA49" w14:textId="51110D2D" w:rsidR="003E04AF" w:rsidRDefault="003E04AF" w:rsidP="003E04AF">
      <w:pPr>
        <w:pStyle w:val="Odlomakpopisa"/>
        <w:numPr>
          <w:ilvl w:val="2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prema funkcijskoj klasifikaciji</w:t>
      </w:r>
    </w:p>
    <w:p w14:paraId="49B010C1" w14:textId="77777777" w:rsidR="003E04AF" w:rsidRDefault="003E04AF" w:rsidP="003E04AF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65B76F6D" w14:textId="314959DA" w:rsidR="003E04AF" w:rsidRDefault="003E04AF" w:rsidP="001333A0">
      <w:pPr>
        <w:rPr>
          <w:rFonts w:ascii="Times New Roman" w:hAnsi="Times New Roman" w:cs="Times New Roman"/>
          <w:sz w:val="24"/>
          <w:szCs w:val="24"/>
        </w:rPr>
      </w:pPr>
      <w:r w:rsidRPr="003E04AF">
        <w:rPr>
          <w:rFonts w:ascii="Times New Roman" w:hAnsi="Times New Roman" w:cs="Times New Roman"/>
          <w:sz w:val="24"/>
          <w:szCs w:val="24"/>
        </w:rPr>
        <w:t>Za razdoblje od 01.01.202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3E04AF">
        <w:rPr>
          <w:rFonts w:ascii="Times New Roman" w:hAnsi="Times New Roman" w:cs="Times New Roman"/>
          <w:sz w:val="24"/>
          <w:szCs w:val="24"/>
        </w:rPr>
        <w:t>. do 31.12.202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3E04AF">
        <w:rPr>
          <w:rFonts w:ascii="Times New Roman" w:hAnsi="Times New Roman" w:cs="Times New Roman"/>
          <w:sz w:val="24"/>
          <w:szCs w:val="24"/>
        </w:rPr>
        <w:t>. godine</w:t>
      </w:r>
    </w:p>
    <w:p w14:paraId="0E308E06" w14:textId="77777777" w:rsidR="001333A0" w:rsidRDefault="001333A0" w:rsidP="001333A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41"/>
        <w:gridCol w:w="1573"/>
        <w:gridCol w:w="1606"/>
        <w:gridCol w:w="1573"/>
        <w:gridCol w:w="1184"/>
        <w:gridCol w:w="1184"/>
      </w:tblGrid>
      <w:tr w:rsidR="00143B93" w:rsidRPr="00143B93" w14:paraId="71542A83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7A676D6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Račun/Opis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829E53A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A4BDB14" w14:textId="0BCABDB7" w:rsidR="00143B93" w:rsidRPr="00143B93" w:rsidRDefault="00ED54AA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Rebalans</w:t>
            </w:r>
            <w:r w:rsidR="00143B93"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B207597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74C0E47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BCC8D42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</w:tr>
      <w:tr w:rsidR="00143B93" w:rsidRPr="00143B93" w14:paraId="043903A2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4EFE870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2B4EC7A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1E0CB5B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7E61D08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1F46D82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919F782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143B93" w:rsidRPr="00143B93" w14:paraId="63E99CA3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4D0351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Funkcijska klasifikacija  SVEUKUPNI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850D6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91.284,89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5ED24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B59C5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144.464,72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3AEE4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D3D04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86,73%</w:t>
            </w:r>
          </w:p>
        </w:tc>
      </w:tr>
      <w:tr w:rsidR="00143B93" w:rsidRPr="00143B93" w14:paraId="6101A9A7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42B148D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 Usluge unapređenja stanovanja i zajednice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3C017F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91.284,89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B639DF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7B0F58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144.464,72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AC76D1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FB0142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86,73%</w:t>
            </w:r>
          </w:p>
        </w:tc>
      </w:tr>
      <w:tr w:rsidR="00143B93" w:rsidRPr="00143B93" w14:paraId="759EA8ED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7D6602F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 Razvoj zajednice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634AFD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91.284,89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E4B5B0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BEFAF5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144.464,72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25DB3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856D10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86,73%</w:t>
            </w:r>
          </w:p>
        </w:tc>
      </w:tr>
    </w:tbl>
    <w:p w14:paraId="71E5CCDF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1394FF5D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0C48E694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3862CA78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70A4D165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2DA4B2E9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49E48F6A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2C09748A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0846DA7B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0940CEB8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4109580B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39106CC9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5C0CAFA9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5ADB20A7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1464462D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1ABB98B0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28D3FC7E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3F1E2BAE" w14:textId="77777777" w:rsidR="00201B73" w:rsidRDefault="00201B73" w:rsidP="001333A0">
      <w:pPr>
        <w:rPr>
          <w:rFonts w:ascii="Times New Roman" w:hAnsi="Times New Roman" w:cs="Times New Roman"/>
          <w:sz w:val="24"/>
          <w:szCs w:val="24"/>
        </w:rPr>
      </w:pPr>
    </w:p>
    <w:p w14:paraId="26545CFA" w14:textId="77777777" w:rsidR="00201B73" w:rsidRDefault="00201B73" w:rsidP="001333A0">
      <w:pPr>
        <w:rPr>
          <w:rFonts w:ascii="Times New Roman" w:hAnsi="Times New Roman" w:cs="Times New Roman"/>
          <w:sz w:val="24"/>
          <w:szCs w:val="24"/>
        </w:rPr>
      </w:pPr>
    </w:p>
    <w:p w14:paraId="76E5E30A" w14:textId="77777777" w:rsidR="00201B73" w:rsidRDefault="00201B73" w:rsidP="001333A0">
      <w:pPr>
        <w:rPr>
          <w:rFonts w:ascii="Times New Roman" w:hAnsi="Times New Roman" w:cs="Times New Roman"/>
          <w:sz w:val="24"/>
          <w:szCs w:val="24"/>
        </w:rPr>
      </w:pPr>
    </w:p>
    <w:p w14:paraId="3D51F612" w14:textId="77777777" w:rsidR="00143B93" w:rsidRPr="003E04AF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5A6587DB" w14:textId="573BED81" w:rsidR="003E04AF" w:rsidRPr="000C6958" w:rsidRDefault="003E04AF" w:rsidP="000C6958">
      <w:pPr>
        <w:rPr>
          <w:rFonts w:ascii="Times New Roman" w:hAnsi="Times New Roman" w:cs="Times New Roman"/>
          <w:sz w:val="24"/>
          <w:szCs w:val="24"/>
        </w:rPr>
      </w:pPr>
    </w:p>
    <w:p w14:paraId="22036250" w14:textId="77777777" w:rsidR="001333A0" w:rsidRDefault="001333A0" w:rsidP="001333A0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7040F609" w14:textId="4140FD85" w:rsidR="001333A0" w:rsidRDefault="001333A0" w:rsidP="001333A0">
      <w:pPr>
        <w:pStyle w:val="Odlomakpopisa"/>
        <w:numPr>
          <w:ilvl w:val="1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3A0">
        <w:rPr>
          <w:rFonts w:ascii="Times New Roman" w:hAnsi="Times New Roman" w:cs="Times New Roman"/>
          <w:b/>
          <w:bCs/>
          <w:sz w:val="24"/>
          <w:szCs w:val="24"/>
        </w:rPr>
        <w:t xml:space="preserve"> Račun financiranja</w:t>
      </w:r>
    </w:p>
    <w:p w14:paraId="25F91DB6" w14:textId="77777777" w:rsidR="001333A0" w:rsidRDefault="001333A0" w:rsidP="001333A0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28717" w14:textId="1CBC84B8" w:rsidR="001333A0" w:rsidRDefault="001333A0" w:rsidP="001333A0">
      <w:pPr>
        <w:pStyle w:val="Odlomakpopisa"/>
        <w:numPr>
          <w:ilvl w:val="2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 financiranja prema ekonomskoj klasifikaciji </w:t>
      </w:r>
    </w:p>
    <w:p w14:paraId="3175B556" w14:textId="77777777" w:rsidR="001333A0" w:rsidRDefault="001333A0" w:rsidP="001333A0">
      <w:pPr>
        <w:pStyle w:val="Odlomakpopisa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DA65F98" w14:textId="3747539A" w:rsidR="001333A0" w:rsidRDefault="001333A0" w:rsidP="001333A0">
      <w:pPr>
        <w:rPr>
          <w:rFonts w:ascii="Times New Roman" w:hAnsi="Times New Roman" w:cs="Times New Roman"/>
          <w:sz w:val="24"/>
          <w:szCs w:val="24"/>
        </w:rPr>
      </w:pPr>
      <w:r w:rsidRPr="003E04AF">
        <w:rPr>
          <w:rFonts w:ascii="Times New Roman" w:hAnsi="Times New Roman" w:cs="Times New Roman"/>
          <w:sz w:val="24"/>
          <w:szCs w:val="24"/>
        </w:rPr>
        <w:t>Za razdoblje od 01.01.202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3E04AF">
        <w:rPr>
          <w:rFonts w:ascii="Times New Roman" w:hAnsi="Times New Roman" w:cs="Times New Roman"/>
          <w:sz w:val="24"/>
          <w:szCs w:val="24"/>
        </w:rPr>
        <w:t>. do 31.12.202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3E04AF">
        <w:rPr>
          <w:rFonts w:ascii="Times New Roman" w:hAnsi="Times New Roman" w:cs="Times New Roman"/>
          <w:sz w:val="24"/>
          <w:szCs w:val="24"/>
        </w:rPr>
        <w:t>. godine</w:t>
      </w:r>
    </w:p>
    <w:p w14:paraId="7088A695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6"/>
        <w:gridCol w:w="1573"/>
        <w:gridCol w:w="1606"/>
        <w:gridCol w:w="1573"/>
        <w:gridCol w:w="1184"/>
        <w:gridCol w:w="1184"/>
      </w:tblGrid>
      <w:tr w:rsidR="00143B93" w:rsidRPr="00143B93" w14:paraId="19ABD461" w14:textId="77777777" w:rsidTr="00143B93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FFEB34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Racun</w:t>
            </w:r>
            <w:proofErr w:type="spellEnd"/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/Opis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EF0454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85ED93" w14:textId="4F89AB07" w:rsidR="00143B93" w:rsidRPr="00143B93" w:rsidRDefault="00ED54AA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Rebalans</w:t>
            </w:r>
            <w:r w:rsidR="00143B93"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F7D8D4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45E7E1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4DD5251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</w:tr>
      <w:tr w:rsidR="00143B93" w:rsidRPr="00143B93" w14:paraId="4D3CB787" w14:textId="77777777" w:rsidTr="00143B93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FF56BE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AF9822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6C136A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3192CA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D91B95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0418EB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143B93" w:rsidRPr="00143B93" w14:paraId="0090EEFD" w14:textId="77777777" w:rsidTr="00143B93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598CD0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NETO FINANCIRANJE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7BC81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B769C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62C2B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D4361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2B6A1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143B93" w:rsidRPr="00143B93" w14:paraId="1D77794C" w14:textId="77777777" w:rsidTr="00143B93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071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23DA" w14:textId="77777777" w:rsidR="00143B93" w:rsidRPr="00143B93" w:rsidRDefault="00143B93" w:rsidP="00143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1200" w14:textId="77777777" w:rsidR="00143B93" w:rsidRPr="00143B93" w:rsidRDefault="00143B93" w:rsidP="00143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5F7F" w14:textId="77777777" w:rsidR="00143B93" w:rsidRPr="00143B93" w:rsidRDefault="00143B93" w:rsidP="00143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53C8" w14:textId="77777777" w:rsidR="00143B93" w:rsidRPr="00143B93" w:rsidRDefault="00143B93" w:rsidP="00143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EA2C" w14:textId="77777777" w:rsidR="00143B93" w:rsidRPr="00143B93" w:rsidRDefault="00143B93" w:rsidP="00143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43B93" w:rsidRPr="00143B93" w14:paraId="3D731A1A" w14:textId="77777777" w:rsidTr="00143B93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0DE3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 Vlastiti izvori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7690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358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2CE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3784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9321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43B93" w:rsidRPr="00143B93" w14:paraId="0CDDDC2D" w14:textId="77777777" w:rsidTr="00143B93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2B5E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 Rezultat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7969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76D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7A0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7425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8BFA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43B93" w:rsidRPr="00143B93" w14:paraId="2E1AABBD" w14:textId="77777777" w:rsidTr="00143B93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54629F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KORIŠTENJE SREDSTAVA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58310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5E778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1CF5B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0AA49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587F5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</w:tbl>
    <w:p w14:paraId="4CA42F9C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3C9A9A56" w14:textId="121F98C1" w:rsidR="001333A0" w:rsidRDefault="001333A0" w:rsidP="00133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78502" w14:textId="31135E55" w:rsidR="001333A0" w:rsidRDefault="001333A0" w:rsidP="001333A0">
      <w:pPr>
        <w:rPr>
          <w:rFonts w:ascii="Times New Roman" w:hAnsi="Times New Roman" w:cs="Times New Roman"/>
          <w:sz w:val="24"/>
          <w:szCs w:val="24"/>
        </w:rPr>
      </w:pPr>
    </w:p>
    <w:p w14:paraId="6CAE6E0F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6134196A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28CC09A0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4E106C2E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6153202A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742A41F0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2435AF0C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38FA7E06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286D11E9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031786DD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0C9A34C2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398AFF5A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68ADFC05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1CFD3DFD" w14:textId="77777777" w:rsidR="00143B93" w:rsidRPr="001333A0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5A3E2886" w14:textId="77777777" w:rsidR="001333A0" w:rsidRDefault="001333A0" w:rsidP="001333A0">
      <w:pPr>
        <w:pStyle w:val="Odlomakpopisa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CA6F061" w14:textId="77777777" w:rsidR="00C9356B" w:rsidRDefault="00C9356B" w:rsidP="001333A0">
      <w:pPr>
        <w:pStyle w:val="Odlomakpopisa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11C6E56" w14:textId="6FB84B52" w:rsidR="001333A0" w:rsidRPr="003C77B5" w:rsidRDefault="001333A0" w:rsidP="001333A0">
      <w:pPr>
        <w:pStyle w:val="Odlomakpopisa"/>
        <w:numPr>
          <w:ilvl w:val="2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C77B5">
        <w:rPr>
          <w:rFonts w:ascii="Times New Roman" w:hAnsi="Times New Roman" w:cs="Times New Roman"/>
          <w:sz w:val="24"/>
          <w:szCs w:val="24"/>
        </w:rPr>
        <w:t>Račun financiranja prema izvorima financiranja</w:t>
      </w:r>
    </w:p>
    <w:p w14:paraId="3814A102" w14:textId="77777777" w:rsidR="001333A0" w:rsidRDefault="001333A0" w:rsidP="001333A0">
      <w:pPr>
        <w:rPr>
          <w:rFonts w:ascii="Times New Roman" w:hAnsi="Times New Roman" w:cs="Times New Roman"/>
          <w:sz w:val="24"/>
          <w:szCs w:val="24"/>
        </w:rPr>
      </w:pPr>
    </w:p>
    <w:p w14:paraId="6F0D0F56" w14:textId="0C90E370" w:rsidR="001333A0" w:rsidRDefault="001333A0" w:rsidP="001333A0">
      <w:pPr>
        <w:rPr>
          <w:rFonts w:ascii="Times New Roman" w:hAnsi="Times New Roman" w:cs="Times New Roman"/>
          <w:sz w:val="24"/>
          <w:szCs w:val="24"/>
        </w:rPr>
      </w:pPr>
      <w:r w:rsidRPr="001333A0">
        <w:rPr>
          <w:rFonts w:ascii="Times New Roman" w:hAnsi="Times New Roman" w:cs="Times New Roman"/>
          <w:sz w:val="24"/>
          <w:szCs w:val="24"/>
        </w:rPr>
        <w:t>Za razdoblje od 01.01.202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1333A0">
        <w:rPr>
          <w:rFonts w:ascii="Times New Roman" w:hAnsi="Times New Roman" w:cs="Times New Roman"/>
          <w:sz w:val="24"/>
          <w:szCs w:val="24"/>
        </w:rPr>
        <w:t>. do 31.12.202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1333A0">
        <w:rPr>
          <w:rFonts w:ascii="Times New Roman" w:hAnsi="Times New Roman" w:cs="Times New Roman"/>
          <w:sz w:val="24"/>
          <w:szCs w:val="24"/>
        </w:rPr>
        <w:t>. godine</w:t>
      </w:r>
    </w:p>
    <w:p w14:paraId="3D3D0388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8"/>
        <w:gridCol w:w="1629"/>
        <w:gridCol w:w="1662"/>
        <w:gridCol w:w="1629"/>
        <w:gridCol w:w="1239"/>
        <w:gridCol w:w="1239"/>
      </w:tblGrid>
      <w:tr w:rsidR="00143B93" w:rsidRPr="00143B93" w14:paraId="6E1C1580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12FD3C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89A941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2F273C" w14:textId="65F70B4D" w:rsidR="00143B93" w:rsidRPr="00143B93" w:rsidRDefault="00ED54AA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Rebalans</w:t>
            </w:r>
            <w:r w:rsidR="00143B93"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01161E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BA5743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B2816E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3/2</w:t>
            </w:r>
          </w:p>
        </w:tc>
      </w:tr>
      <w:tr w:rsidR="00143B93" w:rsidRPr="00143B93" w14:paraId="63292B16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71C6B6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E10DA9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D5C231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87BBAD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637A8A7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4DC91D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143B93" w:rsidRPr="00143B93" w14:paraId="3016CD0B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66C4C2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KORIŠTENJE SREDSTAVA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97112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7AEF3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382B9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EBDC3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6C62C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143B93" w:rsidRPr="00143B93" w14:paraId="233E9789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C4DF22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 VIŠAK IZ PRETHODNIH RAZDOBLJA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B107C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840A7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92B21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C769B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30266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143B93" w:rsidRPr="00143B93" w14:paraId="130F9FEB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8333E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9.1. VIŠAK IZ PRETHODNIH GODINA - PROR.KORISNICI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2AE8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D9B0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1214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764E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7F64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14:paraId="41BE4FEC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457FD922" w14:textId="77777777" w:rsidR="001333A0" w:rsidRDefault="001333A0" w:rsidP="001333A0">
      <w:pPr>
        <w:rPr>
          <w:rFonts w:ascii="Times New Roman" w:hAnsi="Times New Roman" w:cs="Times New Roman"/>
          <w:sz w:val="24"/>
          <w:szCs w:val="24"/>
        </w:rPr>
      </w:pPr>
    </w:p>
    <w:p w14:paraId="733E7573" w14:textId="77777777" w:rsidR="001333A0" w:rsidRPr="001333A0" w:rsidRDefault="001333A0" w:rsidP="001333A0">
      <w:pPr>
        <w:rPr>
          <w:rFonts w:ascii="Times New Roman" w:hAnsi="Times New Roman" w:cs="Times New Roman"/>
          <w:sz w:val="24"/>
          <w:szCs w:val="24"/>
        </w:rPr>
      </w:pPr>
    </w:p>
    <w:p w14:paraId="404F1BDA" w14:textId="4F16AF01" w:rsidR="001333A0" w:rsidRDefault="001333A0" w:rsidP="001333A0">
      <w:pPr>
        <w:rPr>
          <w:rFonts w:ascii="Times New Roman" w:hAnsi="Times New Roman" w:cs="Times New Roman"/>
          <w:sz w:val="24"/>
          <w:szCs w:val="24"/>
        </w:rPr>
      </w:pPr>
    </w:p>
    <w:p w14:paraId="4018DF0F" w14:textId="77777777" w:rsidR="001333A0" w:rsidRDefault="001333A0" w:rsidP="001333A0">
      <w:pPr>
        <w:rPr>
          <w:rFonts w:ascii="Times New Roman" w:hAnsi="Times New Roman" w:cs="Times New Roman"/>
          <w:sz w:val="24"/>
          <w:szCs w:val="24"/>
        </w:rPr>
      </w:pPr>
    </w:p>
    <w:p w14:paraId="3B82F670" w14:textId="77777777" w:rsidR="001333A0" w:rsidRDefault="001333A0" w:rsidP="001333A0">
      <w:pPr>
        <w:rPr>
          <w:rFonts w:ascii="Times New Roman" w:hAnsi="Times New Roman" w:cs="Times New Roman"/>
          <w:sz w:val="24"/>
          <w:szCs w:val="24"/>
        </w:rPr>
      </w:pPr>
    </w:p>
    <w:p w14:paraId="4F2583EC" w14:textId="77777777" w:rsidR="001333A0" w:rsidRDefault="001333A0" w:rsidP="001333A0">
      <w:pPr>
        <w:rPr>
          <w:rFonts w:ascii="Times New Roman" w:hAnsi="Times New Roman" w:cs="Times New Roman"/>
          <w:sz w:val="24"/>
          <w:szCs w:val="24"/>
        </w:rPr>
      </w:pPr>
    </w:p>
    <w:p w14:paraId="352A0407" w14:textId="77777777" w:rsidR="001333A0" w:rsidRDefault="001333A0" w:rsidP="001333A0">
      <w:pPr>
        <w:rPr>
          <w:rFonts w:ascii="Times New Roman" w:hAnsi="Times New Roman" w:cs="Times New Roman"/>
          <w:sz w:val="24"/>
          <w:szCs w:val="24"/>
        </w:rPr>
      </w:pPr>
    </w:p>
    <w:p w14:paraId="3ABC5BA0" w14:textId="77777777" w:rsidR="001333A0" w:rsidRDefault="001333A0" w:rsidP="001333A0">
      <w:pPr>
        <w:rPr>
          <w:rFonts w:ascii="Times New Roman" w:hAnsi="Times New Roman" w:cs="Times New Roman"/>
          <w:sz w:val="24"/>
          <w:szCs w:val="24"/>
        </w:rPr>
      </w:pPr>
    </w:p>
    <w:p w14:paraId="700782FB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79E8F98B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790C3C65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7649B0BB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264992CE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454DDF60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45EA761A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76FAB153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459FFEA7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64E4DCC3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0FBB8B63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10BAF88F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3E86D727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45C94CCB" w14:textId="77777777" w:rsidR="00143B93" w:rsidRDefault="00143B93" w:rsidP="001333A0">
      <w:pPr>
        <w:rPr>
          <w:rFonts w:ascii="Times New Roman" w:hAnsi="Times New Roman" w:cs="Times New Roman"/>
          <w:sz w:val="24"/>
          <w:szCs w:val="24"/>
        </w:rPr>
      </w:pPr>
    </w:p>
    <w:p w14:paraId="24C8E310" w14:textId="77777777" w:rsidR="00C9356B" w:rsidRDefault="00C9356B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BF0EFF" w14:textId="5B609F37" w:rsidR="001333A0" w:rsidRDefault="00273D3D" w:rsidP="001333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Izvršenje po organizacijskoj klasifikaciji </w:t>
      </w:r>
    </w:p>
    <w:p w14:paraId="3DCA4B9F" w14:textId="77777777" w:rsidR="00273D3D" w:rsidRDefault="00273D3D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8F3F29" w14:textId="7C0A40E4" w:rsidR="00273D3D" w:rsidRDefault="00273D3D" w:rsidP="001333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razdoblje od 01.01.202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do 31.12.202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D805E51" w14:textId="77777777" w:rsidR="00273D3D" w:rsidRDefault="00273D3D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9"/>
        <w:gridCol w:w="734"/>
        <w:gridCol w:w="7105"/>
        <w:gridCol w:w="1510"/>
        <w:gridCol w:w="1479"/>
        <w:gridCol w:w="1117"/>
      </w:tblGrid>
      <w:tr w:rsidR="00143B93" w:rsidRPr="00143B93" w14:paraId="7CF16B82" w14:textId="77777777" w:rsidTr="00143B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05529DF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RGP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E341480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F0326B9" w14:textId="2EF41F51" w:rsidR="00143B93" w:rsidRPr="00143B93" w:rsidRDefault="00ED54AA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Rebalans</w:t>
            </w:r>
            <w:r w:rsidR="00143B93"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6F17833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89D1312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2/1</w:t>
            </w:r>
          </w:p>
        </w:tc>
      </w:tr>
      <w:tr w:rsidR="00143B93" w:rsidRPr="00143B93" w14:paraId="55A923DE" w14:textId="77777777" w:rsidTr="00143B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4B64F7D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1145296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3B13F13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1CD9C09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7E7E0D5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143B93" w:rsidRPr="00143B93" w14:paraId="4637A7EF" w14:textId="77777777" w:rsidTr="00143B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D1E958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F1ABD0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59120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1614C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144.464,72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27D58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86,73%</w:t>
            </w:r>
          </w:p>
        </w:tc>
      </w:tr>
      <w:tr w:rsidR="00143B93" w:rsidRPr="00143B93" w14:paraId="39CA8F52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325A62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C24449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C26076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UPRAVNI ODJEL ZA DRUŠTVENE DJELATNOSTI, IMOVINU I OPĆE POSLOVE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FB74B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166.570,00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B8A4B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144.464,72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9492A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86,73%</w:t>
            </w:r>
          </w:p>
        </w:tc>
      </w:tr>
      <w:tr w:rsidR="00143B93" w:rsidRPr="00143B93" w14:paraId="736E78A6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E90C4A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894202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B61960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JAVNA USTANOVA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F838C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166.570,00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A6763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144.464,72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1212F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86,73%</w:t>
            </w:r>
          </w:p>
        </w:tc>
      </w:tr>
      <w:tr w:rsidR="00143B93" w:rsidRPr="00143B93" w14:paraId="0F936B11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17804C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A1D786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D60984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JAVNA USTANOVA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3804F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166.570,00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24377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144.464,72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7012F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86,73%</w:t>
            </w:r>
          </w:p>
        </w:tc>
      </w:tr>
    </w:tbl>
    <w:p w14:paraId="034A7D45" w14:textId="77777777" w:rsidR="00143B93" w:rsidRDefault="00143B93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138069" w14:textId="3444A82F" w:rsidR="00273D3D" w:rsidRDefault="00273D3D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AD3C2D" w14:textId="77777777" w:rsidR="00B514AD" w:rsidRDefault="00B514AD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15B983" w14:textId="77777777" w:rsidR="00B514AD" w:rsidRDefault="00B514AD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4B719A" w14:textId="77777777" w:rsidR="00B514AD" w:rsidRDefault="00B514AD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C04CA3" w14:textId="77777777" w:rsidR="00B514AD" w:rsidRDefault="00B514AD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FA1E49" w14:textId="77777777" w:rsidR="00B514AD" w:rsidRDefault="00B514AD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03FBFC" w14:textId="77777777" w:rsidR="00B514AD" w:rsidRDefault="00B514AD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2620C0" w14:textId="77777777" w:rsidR="00B514AD" w:rsidRDefault="00B514AD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53FF8A" w14:textId="77777777" w:rsidR="00B514AD" w:rsidRDefault="00B514AD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CDB418" w14:textId="77777777" w:rsidR="00B514AD" w:rsidRDefault="00B514AD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A46FA8" w14:textId="77777777" w:rsidR="00B514AD" w:rsidRDefault="00B514AD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69FA4A" w14:textId="77777777" w:rsidR="00B514AD" w:rsidRDefault="00B514AD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63D54A" w14:textId="77777777" w:rsidR="00B514AD" w:rsidRDefault="00B514AD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049B93" w14:textId="77777777" w:rsidR="00B514AD" w:rsidRDefault="00B514AD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1DE441" w14:textId="77777777" w:rsidR="00B514AD" w:rsidRDefault="00B514AD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9B5719" w14:textId="77777777" w:rsidR="00B514AD" w:rsidRDefault="00B514AD" w:rsidP="00133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FE0527" w14:textId="77777777" w:rsidR="00B514AD" w:rsidRDefault="00B514AD" w:rsidP="00143B93">
      <w:pPr>
        <w:rPr>
          <w:rFonts w:ascii="Times New Roman" w:hAnsi="Times New Roman" w:cs="Times New Roman"/>
          <w:sz w:val="24"/>
          <w:szCs w:val="24"/>
        </w:rPr>
      </w:pPr>
    </w:p>
    <w:p w14:paraId="2C0A57CD" w14:textId="77777777" w:rsidR="00143B93" w:rsidRDefault="00143B93" w:rsidP="00143B93">
      <w:pPr>
        <w:rPr>
          <w:rFonts w:ascii="Times New Roman" w:hAnsi="Times New Roman" w:cs="Times New Roman"/>
          <w:sz w:val="24"/>
          <w:szCs w:val="24"/>
        </w:rPr>
      </w:pPr>
    </w:p>
    <w:p w14:paraId="0DB9C8A1" w14:textId="77777777" w:rsidR="00B514AD" w:rsidRDefault="00B514AD" w:rsidP="001333A0">
      <w:pPr>
        <w:jc w:val="center"/>
        <w:rPr>
          <w:rFonts w:ascii="Times New Roman" w:hAnsi="Times New Roman" w:cs="Times New Roman"/>
          <w:sz w:val="24"/>
          <w:szCs w:val="24"/>
        </w:rPr>
        <w:sectPr w:rsidR="00B514AD" w:rsidSect="001333A0">
          <w:pgSz w:w="16838" w:h="11906" w:orient="landscape"/>
          <w:pgMar w:top="1417" w:right="1417" w:bottom="1417" w:left="1417" w:header="709" w:footer="301" w:gutter="0"/>
          <w:cols w:space="708"/>
          <w:docGrid w:linePitch="360"/>
        </w:sectPr>
      </w:pPr>
    </w:p>
    <w:p w14:paraId="00F3380C" w14:textId="457A2E39" w:rsidR="00B514AD" w:rsidRDefault="00B514AD" w:rsidP="00861CFC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514A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POSEBNI DIO </w:t>
      </w:r>
    </w:p>
    <w:p w14:paraId="1F4610F7" w14:textId="77777777" w:rsidR="00B514AD" w:rsidRDefault="00B514AD" w:rsidP="00B514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F593C" w14:textId="31C1F983" w:rsidR="00B514AD" w:rsidRPr="00EC0E69" w:rsidRDefault="00B514AD" w:rsidP="00EC0E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E69">
        <w:rPr>
          <w:rFonts w:ascii="Times New Roman" w:hAnsi="Times New Roman" w:cs="Times New Roman"/>
          <w:b/>
          <w:bCs/>
          <w:sz w:val="24"/>
          <w:szCs w:val="24"/>
        </w:rPr>
        <w:t>Izvještaj o izvršenju financijskog plana za 202</w:t>
      </w:r>
      <w:r w:rsidR="009F7B41" w:rsidRPr="00EC0E6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C0E69">
        <w:rPr>
          <w:rFonts w:ascii="Times New Roman" w:hAnsi="Times New Roman" w:cs="Times New Roman"/>
          <w:b/>
          <w:bCs/>
          <w:sz w:val="24"/>
          <w:szCs w:val="24"/>
        </w:rPr>
        <w:t>. godinu po izvorima financiranja i ekonomskoj klasifikaciji raspoređenih u programe koji se sastoje od aktivnosti i projekata</w:t>
      </w:r>
    </w:p>
    <w:p w14:paraId="4DC5E605" w14:textId="77777777" w:rsidR="00B514AD" w:rsidRDefault="00B514AD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"/>
        <w:gridCol w:w="1333"/>
        <w:gridCol w:w="4483"/>
        <w:gridCol w:w="1097"/>
        <w:gridCol w:w="1076"/>
        <w:gridCol w:w="829"/>
      </w:tblGrid>
      <w:tr w:rsidR="00143B93" w:rsidRPr="00293730" w14:paraId="07942E93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275D505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D79CD05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Organizacijska klasifikacija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4BB3F77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E7E925E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8C20DB2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143B93" w:rsidRPr="00293730" w14:paraId="7E9968EF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ACB66C3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8322ADE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7A3734B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48AEC9F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0A46A93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143B93" w:rsidRPr="00293730" w14:paraId="7F31EFF0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E5B895D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8B1AE64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37C2AF6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D890A4A" w14:textId="43E1541E" w:rsidR="00143B93" w:rsidRPr="00143B93" w:rsidRDefault="00ED54AA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Rebalans</w:t>
            </w:r>
            <w:r w:rsidR="00143B93"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D5C9A70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49DA790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293730" w:rsidRPr="00293730" w14:paraId="5D0423A4" w14:textId="77777777" w:rsidTr="00143B93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9CEC5F8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C8D97A1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EFEE1D6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32AD397" w14:textId="77777777" w:rsidR="00143B93" w:rsidRPr="00143B93" w:rsidRDefault="00143B93" w:rsidP="00143B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</w:tr>
      <w:tr w:rsidR="00143B93" w:rsidRPr="00293730" w14:paraId="34A17314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D837FA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E82CCA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0B195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166.570,00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D8659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144.464,72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BF22A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86,73%</w:t>
            </w:r>
          </w:p>
        </w:tc>
      </w:tr>
      <w:tr w:rsidR="00143B93" w:rsidRPr="00293730" w14:paraId="5BA4995E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C89D69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4B8224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RAZDJEL 002 UPRAVNI ODJEL ZA DRUŠTVENE DJELATNOSTI, IMOVINU I OPĆE POSLOVE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CC4D0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B32CD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144.464,72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CB987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86,73%</w:t>
            </w:r>
          </w:p>
        </w:tc>
      </w:tr>
      <w:tr w:rsidR="00143B93" w:rsidRPr="00293730" w14:paraId="6BF7D8D4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9C9552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195364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GLAVA 00205 JAVNA USTANOVA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A0ECA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A4C8C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144.464,72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B612B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86,73%</w:t>
            </w:r>
          </w:p>
        </w:tc>
      </w:tr>
      <w:tr w:rsidR="00143B93" w:rsidRPr="00293730" w14:paraId="70E19973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4636A0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AA6A7A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PROR. KORISNIK 52581 JAVNA USTANOVA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C36F5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9305B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144.464,72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50192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86,73%</w:t>
            </w:r>
          </w:p>
        </w:tc>
      </w:tr>
      <w:tr w:rsidR="00143B93" w:rsidRPr="00293730" w14:paraId="5B946845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8B808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8CA12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CF31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146.360,00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6E8C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130.037,89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C632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88,85%</w:t>
            </w:r>
          </w:p>
        </w:tc>
      </w:tr>
      <w:tr w:rsidR="00143B93" w:rsidRPr="00293730" w14:paraId="66AAA3FD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0F322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C57E9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5697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146.360,00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B388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130.037,89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414B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88,85%</w:t>
            </w:r>
          </w:p>
        </w:tc>
      </w:tr>
      <w:tr w:rsidR="00143B93" w:rsidRPr="00293730" w14:paraId="5864CF74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20B02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D2D5C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1EFE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16.955,01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D1D5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11.171,84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BD48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65,89%</w:t>
            </w:r>
          </w:p>
        </w:tc>
      </w:tr>
      <w:tr w:rsidR="00143B93" w:rsidRPr="00293730" w14:paraId="1E86BB3A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77D84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70BC4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B3DB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16.955,01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C45D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11.171,84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01C3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65,89%</w:t>
            </w:r>
          </w:p>
        </w:tc>
      </w:tr>
      <w:tr w:rsidR="00143B93" w:rsidRPr="00293730" w14:paraId="2978EE2E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96CB9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CC815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47D0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E817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983F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143B93" w:rsidRPr="00293730" w14:paraId="4FB54530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624D1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F320E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6.1.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00B8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79FC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9455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143B93" w:rsidRPr="00293730" w14:paraId="1A6F7E83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C1993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E261F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9. VIŠAK IZ PRETHODNIH RAZDOBLJA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947B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0B96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6802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143B93" w:rsidRPr="00293730" w14:paraId="0E1CE825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5245B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09CCF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9.1. VIŠAK IZ PRETHODNIH GODINA - PROR.KORISNICI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CA4A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5E41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B905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143B93" w:rsidRPr="00293730" w14:paraId="53ABB80A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029010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5D6744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4F710C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Poticanje razvoja turizma i zajednice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B0AEE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33A49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144.464,72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3D532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86,73%</w:t>
            </w:r>
          </w:p>
        </w:tc>
      </w:tr>
      <w:tr w:rsidR="00143B93" w:rsidRPr="00293730" w14:paraId="15B04547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02C4C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0698D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A101402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E2F80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Redovna djelatnost Javne ustanove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0FCD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158.470,00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0BEE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138.521,27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8E5A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87,41%</w:t>
            </w:r>
          </w:p>
        </w:tc>
      </w:tr>
      <w:tr w:rsidR="00143B93" w:rsidRPr="00293730" w14:paraId="305679B3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E76BB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DB7C8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030F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138.260,00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2A41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124.094,44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D905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89,75%</w:t>
            </w:r>
          </w:p>
        </w:tc>
      </w:tr>
      <w:tr w:rsidR="00143B93" w:rsidRPr="00293730" w14:paraId="7AF68BD5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79A31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2F093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4246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138.260,00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4C3A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124.094,44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2C7C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89,75%</w:t>
            </w:r>
          </w:p>
        </w:tc>
      </w:tr>
      <w:tr w:rsidR="00143B93" w:rsidRPr="00293730" w14:paraId="7B881442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5E4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3D15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46A9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C12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109.100,00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9D1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100.730,43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E78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92,33%</w:t>
            </w:r>
          </w:p>
        </w:tc>
      </w:tr>
      <w:tr w:rsidR="00143B93" w:rsidRPr="00293730" w14:paraId="6AAB1102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2F9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D1BB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C1EA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CC5B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883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79.606,15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8C7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2EBA9C14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75E2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381E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A8A5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A24D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2E3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7.989,18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412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21763A34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863A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4C8B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3270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A02B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754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13.135,10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EE9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7BF85F70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8F77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B95F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55FD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BB0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29.060,00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E50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23.364,01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813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80,40%</w:t>
            </w:r>
          </w:p>
        </w:tc>
      </w:tr>
      <w:tr w:rsidR="00143B93" w:rsidRPr="00293730" w14:paraId="7F737174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55E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6A3E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C41C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5332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63B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CA1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66AC331D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74D1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2B34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22FC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071F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077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900,62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BDA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05ECBEBC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C702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9202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415A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DF61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633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179,10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A3D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6816C960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F249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B901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3713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BA55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0DF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1.154,25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BAB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4D417002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671A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3A9F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A800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D15A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633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2.672,76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99E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1C46BC58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CEC5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57CC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0D19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1F58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53B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671,80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E6F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2C83D9E5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464C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B2A3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2009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C6D2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400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5.703,97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23C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4B5C7050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F40A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1946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4CA7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5B51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F23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0B6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7E6ABC82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925E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E9CE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4C84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4522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19B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1.672,11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798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27769970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C075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44D0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A027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C1AB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C49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3.539,53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BE4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3F198851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29E5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DF41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88C6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C456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D7C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2.376,33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F00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0AE38B3F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7479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3920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3B13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EF17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1F1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B2F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01BCC3D2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975F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0D25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4B64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F40D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5D7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1.273,38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16F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71A9640A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0AB5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9D2B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5C2E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1738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964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636,55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56C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2517E4BC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B99D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77C0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F80A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51B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377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986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143B93" w:rsidRPr="00293730" w14:paraId="66A53EF6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EC0D1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7C519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1529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16.955,01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AEE5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11.171,84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60D9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65,89%</w:t>
            </w:r>
          </w:p>
        </w:tc>
      </w:tr>
      <w:tr w:rsidR="00143B93" w:rsidRPr="00293730" w14:paraId="5CDD41CB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D582E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CBD5F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9A54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16.955,01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65E5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11.171,84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F4A9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65,89%</w:t>
            </w:r>
          </w:p>
        </w:tc>
      </w:tr>
      <w:tr w:rsidR="00143B93" w:rsidRPr="00293730" w14:paraId="24D6334D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F8C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4B59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6E7F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DDD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16.355,01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996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11.171,84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F5A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68,31%</w:t>
            </w:r>
          </w:p>
        </w:tc>
      </w:tr>
      <w:tr w:rsidR="00143B93" w:rsidRPr="00293730" w14:paraId="02F3CD2B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D6B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A1E5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9F7D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5B53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3B9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769,36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0CA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4789C49F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9913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5F6D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83D6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54CC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0ED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1.538,34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59A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24BD9A5B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D6F7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74FC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A451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76D0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FD0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782,25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CBD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0185704E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49F6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1EFD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815D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A220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A18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4.089,65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AF3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38B680D3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111C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68E4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D2A9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8372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956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938,26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E32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2E4CD286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EBD4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014D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C648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93CB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B23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1.959,28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5E7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4EE93E92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299B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11BA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CE0F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E5D9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8BD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676,61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F1C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0F4BF63B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4F7D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5032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4336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5F89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DA6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418,09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17E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436243DC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F711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4BE0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9E3B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E65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9E8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7D3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143B93" w:rsidRPr="00293730" w14:paraId="3B16B357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195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6D27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4F80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D5A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BCE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0EE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143B93" w:rsidRPr="00293730" w14:paraId="5D1FEA91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AF621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154EA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3517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97F3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1B09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143B93" w:rsidRPr="00293730" w14:paraId="04F2CE6B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69D8F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74B78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6.1.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7103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6BF3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3612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143B93" w:rsidRPr="00293730" w14:paraId="0E3E3FC3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89A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C102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2E96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078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D55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1CA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143B93" w:rsidRPr="00293730" w14:paraId="4BCB1937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D07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4628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54D5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4339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C55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4AB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5EFFD617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23D4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557B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24E1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935E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6FD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4EB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1ADD3B45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51224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5A420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9. VIŠAK IZ PRETHODNIH RAZDOBLJA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6508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CB42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7CC8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143B93" w:rsidRPr="00293730" w14:paraId="4CF2F401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787B4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DE2BA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9.1. VIŠAK IZ PRETHODNIH GODINA - PROR.KORISNICI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FC75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F69A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476E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143B93" w:rsidRPr="00293730" w14:paraId="21B25204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B41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9525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8E87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7B9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A36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916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143B93" w:rsidRPr="00293730" w14:paraId="4F7BB767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2F3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D03B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4852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1FF1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5C8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854,99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A51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2C60102F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7C5E7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026CD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D7849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Redovno održavanje objekta Javne ustanove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C856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778A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1.074,49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C27C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53,72%</w:t>
            </w:r>
          </w:p>
        </w:tc>
      </w:tr>
      <w:tr w:rsidR="00143B93" w:rsidRPr="00293730" w14:paraId="6A576C50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9B429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187FA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A37B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7722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1.074,49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2BE3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53,72%</w:t>
            </w:r>
          </w:p>
        </w:tc>
      </w:tr>
      <w:tr w:rsidR="00143B93" w:rsidRPr="00293730" w14:paraId="1288E9A9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3257C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1D984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2842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3C465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1.074,49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251C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53,72%</w:t>
            </w:r>
          </w:p>
        </w:tc>
      </w:tr>
      <w:tr w:rsidR="00143B93" w:rsidRPr="00293730" w14:paraId="6147780F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B71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884A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2D90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CD5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8A1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1.074,49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0A7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53,72%</w:t>
            </w:r>
          </w:p>
        </w:tc>
      </w:tr>
      <w:tr w:rsidR="00143B93" w:rsidRPr="00293730" w14:paraId="4ECBC024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D40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F98C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4F3F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E022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2D5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1.074,49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B31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03F36C13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6FACB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03628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A7279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Redovno održavanje opreme i prijevoznih sredstava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672E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31E27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895,55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878E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44,78%</w:t>
            </w:r>
          </w:p>
        </w:tc>
      </w:tr>
      <w:tr w:rsidR="00143B93" w:rsidRPr="00293730" w14:paraId="79A63842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5CED3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C37CA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510A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BDEF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895,55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4469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44,78%</w:t>
            </w:r>
          </w:p>
        </w:tc>
      </w:tr>
      <w:tr w:rsidR="00143B93" w:rsidRPr="00293730" w14:paraId="6556D2ED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9331C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AB22E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2760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7239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895,55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E30E6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44,78%</w:t>
            </w:r>
          </w:p>
        </w:tc>
      </w:tr>
      <w:tr w:rsidR="00143B93" w:rsidRPr="00293730" w14:paraId="66A505D9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B32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A077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A3EA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01B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2AF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895,55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E228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44,78%</w:t>
            </w:r>
          </w:p>
        </w:tc>
      </w:tr>
      <w:tr w:rsidR="00143B93" w:rsidRPr="00293730" w14:paraId="4EAF0035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568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8809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A42D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2331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0EA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895,55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0BAE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78EC8CBD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7BD9C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1C0AC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K101404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94666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Opremanje Javne ustanove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E8E9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0654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3.973,41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9764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96,91%</w:t>
            </w:r>
          </w:p>
        </w:tc>
      </w:tr>
      <w:tr w:rsidR="00143B93" w:rsidRPr="00293730" w14:paraId="37BEBEC1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018E9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86C00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40F2C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6D64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3.973,41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79D6A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96,91%</w:t>
            </w:r>
          </w:p>
        </w:tc>
      </w:tr>
      <w:tr w:rsidR="00143B93" w:rsidRPr="00293730" w14:paraId="41E79058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8C463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2CE61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40C7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032E3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3.973,41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D04A1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96,91%</w:t>
            </w:r>
          </w:p>
        </w:tc>
      </w:tr>
      <w:tr w:rsidR="00143B93" w:rsidRPr="00293730" w14:paraId="72B1F907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6379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FB2F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3F60" w14:textId="77777777" w:rsidR="00143B93" w:rsidRPr="00143B93" w:rsidRDefault="00143B93" w:rsidP="00143B9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FEBF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BA0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3.973,41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8EA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96,91%</w:t>
            </w:r>
          </w:p>
        </w:tc>
      </w:tr>
      <w:tr w:rsidR="00143B93" w:rsidRPr="00293730" w14:paraId="4C021E02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899D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207B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DD5B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E1A0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6A74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2.893,41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A7E0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143B93" w:rsidRPr="00293730" w14:paraId="430C4734" w14:textId="77777777" w:rsidTr="00143B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0035" w14:textId="77777777" w:rsidR="00143B93" w:rsidRPr="00143B93" w:rsidRDefault="00143B93" w:rsidP="00143B9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9DB1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37C3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10FA" w14:textId="77777777" w:rsidR="00143B93" w:rsidRPr="00143B93" w:rsidRDefault="00143B93" w:rsidP="00143B9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23B2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43B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2FCB" w14:textId="77777777" w:rsidR="00143B93" w:rsidRPr="00143B93" w:rsidRDefault="00143B93" w:rsidP="00143B9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</w:tbl>
    <w:p w14:paraId="0F543A5C" w14:textId="77777777" w:rsidR="00143B93" w:rsidRDefault="00143B93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C8978B" w14:textId="48F4DF5A" w:rsidR="00B514AD" w:rsidRDefault="00B514AD" w:rsidP="00640A2E">
      <w:pPr>
        <w:rPr>
          <w:rFonts w:ascii="Times New Roman" w:hAnsi="Times New Roman" w:cs="Times New Roman"/>
          <w:sz w:val="24"/>
          <w:szCs w:val="24"/>
        </w:rPr>
      </w:pPr>
    </w:p>
    <w:p w14:paraId="393E9F87" w14:textId="77777777" w:rsidR="00253E3F" w:rsidRDefault="00253E3F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5F6913" w14:textId="77777777" w:rsidR="004458CD" w:rsidRDefault="004458CD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50B9AB" w14:textId="77777777" w:rsidR="00EB52CF" w:rsidRDefault="00EB52CF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1530AE" w14:textId="77777777" w:rsidR="00EB52CF" w:rsidRDefault="00EB52CF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79A428" w14:textId="77777777" w:rsidR="00EB52CF" w:rsidRDefault="00EB52CF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FE112A" w14:textId="77777777" w:rsidR="00EB52CF" w:rsidRDefault="00EB52CF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4A681" w14:textId="77777777" w:rsidR="00EB52CF" w:rsidRDefault="00EB52CF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DAAFD3" w14:textId="77777777" w:rsidR="00EB52CF" w:rsidRDefault="00EB52CF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31F2A6" w14:textId="77777777" w:rsidR="00EB52CF" w:rsidRDefault="00EB52CF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BFE292" w14:textId="77777777" w:rsidR="00EB52CF" w:rsidRDefault="00EB52CF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BC0D19" w14:textId="77777777" w:rsidR="00EB52CF" w:rsidRDefault="00EB52CF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42A2AB" w14:textId="77777777" w:rsidR="00EB52CF" w:rsidRDefault="00EB52CF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908D90" w14:textId="77777777" w:rsidR="00EB52CF" w:rsidRDefault="00EB52CF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DA1EDF" w14:textId="77777777" w:rsidR="00EB52CF" w:rsidRDefault="00EB52CF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E92577" w14:textId="77777777" w:rsidR="00EB52CF" w:rsidRDefault="00EB52CF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3B6498" w14:textId="77777777" w:rsidR="00EB52CF" w:rsidRDefault="00EB52CF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D3C71" w14:textId="77777777" w:rsidR="004458CD" w:rsidRDefault="004458CD" w:rsidP="00B51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E77F27" w14:textId="0EF637B3" w:rsidR="004458CD" w:rsidRDefault="004458CD" w:rsidP="00861CFC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458CD">
        <w:rPr>
          <w:rFonts w:ascii="Times New Roman" w:hAnsi="Times New Roman" w:cs="Times New Roman"/>
          <w:b/>
          <w:bCs/>
          <w:sz w:val="24"/>
          <w:szCs w:val="24"/>
        </w:rPr>
        <w:t>OBRAZLOŽENJE GODIŠNJEG IZVJEŠTAJA O IZVRŠENJU</w:t>
      </w:r>
    </w:p>
    <w:p w14:paraId="080D21F9" w14:textId="77777777" w:rsidR="00707203" w:rsidRDefault="00707203" w:rsidP="00707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EB51F2" w14:textId="5BC64D50" w:rsidR="00707203" w:rsidRPr="009B324C" w:rsidRDefault="008A4261" w:rsidP="00707203">
      <w:pPr>
        <w:pStyle w:val="Odlomakpopisa"/>
        <w:numPr>
          <w:ilvl w:val="1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7203" w:rsidRPr="009B324C">
        <w:rPr>
          <w:rFonts w:ascii="Times New Roman" w:hAnsi="Times New Roman" w:cs="Times New Roman"/>
          <w:b/>
          <w:bCs/>
          <w:sz w:val="24"/>
          <w:szCs w:val="24"/>
        </w:rPr>
        <w:t>Obrazloženje općeg dijela izvršenja financijskog plana</w:t>
      </w:r>
    </w:p>
    <w:p w14:paraId="6F8E085E" w14:textId="77777777" w:rsidR="00707203" w:rsidRDefault="00707203" w:rsidP="00707203">
      <w:pPr>
        <w:rPr>
          <w:rFonts w:ascii="Times New Roman" w:hAnsi="Times New Roman" w:cs="Times New Roman"/>
          <w:sz w:val="24"/>
          <w:szCs w:val="24"/>
        </w:rPr>
      </w:pPr>
    </w:p>
    <w:p w14:paraId="51125E92" w14:textId="048F0FA9" w:rsidR="00293730" w:rsidRDefault="00707203" w:rsidP="0070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odnosu na tekući plan Javne ustanove Garešnica za 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 ostvareno je </w:t>
      </w:r>
      <w:r w:rsidR="00C33775">
        <w:rPr>
          <w:rFonts w:ascii="Times New Roman" w:hAnsi="Times New Roman" w:cs="Times New Roman"/>
          <w:sz w:val="24"/>
          <w:szCs w:val="24"/>
        </w:rPr>
        <w:t>85,51</w:t>
      </w:r>
      <w:r>
        <w:rPr>
          <w:rFonts w:ascii="Times New Roman" w:hAnsi="Times New Roman" w:cs="Times New Roman"/>
          <w:sz w:val="24"/>
          <w:szCs w:val="24"/>
        </w:rPr>
        <w:t xml:space="preserve">% ukupno planiranih prihoda te </w:t>
      </w:r>
      <w:r w:rsidR="00C33775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3775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% ukupno planiranih rashoda. </w:t>
      </w:r>
      <w:r w:rsidR="00EC684F">
        <w:rPr>
          <w:rFonts w:ascii="Times New Roman" w:hAnsi="Times New Roman" w:cs="Times New Roman"/>
          <w:sz w:val="24"/>
          <w:szCs w:val="24"/>
        </w:rPr>
        <w:t xml:space="preserve">Usporedbom prethodne i tekuće godine, utvrđuje se porast prihoda za </w:t>
      </w:r>
      <w:r w:rsidR="00C33775">
        <w:rPr>
          <w:rFonts w:ascii="Times New Roman" w:hAnsi="Times New Roman" w:cs="Times New Roman"/>
          <w:sz w:val="24"/>
          <w:szCs w:val="24"/>
        </w:rPr>
        <w:t>56,08</w:t>
      </w:r>
      <w:r w:rsidR="00EC684F">
        <w:rPr>
          <w:rFonts w:ascii="Times New Roman" w:hAnsi="Times New Roman" w:cs="Times New Roman"/>
          <w:sz w:val="24"/>
          <w:szCs w:val="24"/>
        </w:rPr>
        <w:t xml:space="preserve">% te rashoda za </w:t>
      </w:r>
      <w:r w:rsidR="00C33775">
        <w:rPr>
          <w:rFonts w:ascii="Times New Roman" w:hAnsi="Times New Roman" w:cs="Times New Roman"/>
          <w:sz w:val="24"/>
          <w:szCs w:val="24"/>
        </w:rPr>
        <w:t>58</w:t>
      </w:r>
      <w:r w:rsidR="00EC684F">
        <w:rPr>
          <w:rFonts w:ascii="Times New Roman" w:hAnsi="Times New Roman" w:cs="Times New Roman"/>
          <w:sz w:val="24"/>
          <w:szCs w:val="24"/>
        </w:rPr>
        <w:t>,</w:t>
      </w:r>
      <w:r w:rsidR="00C33775">
        <w:rPr>
          <w:rFonts w:ascii="Times New Roman" w:hAnsi="Times New Roman" w:cs="Times New Roman"/>
          <w:sz w:val="24"/>
          <w:szCs w:val="24"/>
        </w:rPr>
        <w:t>26</w:t>
      </w:r>
      <w:r w:rsidR="00EC684F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200E10F1" w14:textId="77777777" w:rsidR="00EB52CF" w:rsidRPr="00EB52CF" w:rsidRDefault="00EB52CF" w:rsidP="00707203">
      <w:pPr>
        <w:rPr>
          <w:rFonts w:ascii="Times New Roman" w:hAnsi="Times New Roman" w:cs="Times New Roman"/>
          <w:sz w:val="24"/>
          <w:szCs w:val="24"/>
        </w:rPr>
      </w:pPr>
    </w:p>
    <w:p w14:paraId="46FE22FE" w14:textId="457D4567" w:rsidR="003F249E" w:rsidRPr="00EB52CF" w:rsidRDefault="003F249E" w:rsidP="00707203">
      <w:pPr>
        <w:rPr>
          <w:rFonts w:ascii="Times New Roman" w:hAnsi="Times New Roman" w:cs="Times New Roman"/>
          <w:sz w:val="24"/>
          <w:szCs w:val="24"/>
        </w:rPr>
      </w:pPr>
      <w:r w:rsidRPr="00EB52CF">
        <w:rPr>
          <w:rFonts w:ascii="Times New Roman" w:hAnsi="Times New Roman" w:cs="Times New Roman"/>
          <w:sz w:val="24"/>
          <w:szCs w:val="24"/>
        </w:rPr>
        <w:t>PRIHODI I PRIMICI</w:t>
      </w:r>
    </w:p>
    <w:p w14:paraId="7E61A8F1" w14:textId="77777777" w:rsidR="003F249E" w:rsidRDefault="003F249E" w:rsidP="00707203">
      <w:pPr>
        <w:rPr>
          <w:rFonts w:ascii="Times New Roman" w:hAnsi="Times New Roman" w:cs="Times New Roman"/>
          <w:sz w:val="24"/>
          <w:szCs w:val="24"/>
        </w:rPr>
      </w:pPr>
    </w:p>
    <w:p w14:paraId="6F2A0FB5" w14:textId="4FA92B31" w:rsidR="003F249E" w:rsidRDefault="003F249E" w:rsidP="0070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Financijskim planom i rebalansima za razdoblje  od 01.01.202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do 31.12.202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godine. godine predviđeni su ukupni prihodi poslovanja u iznosu od </w:t>
      </w:r>
      <w:r w:rsidR="00C33775">
        <w:rPr>
          <w:rFonts w:ascii="Times New Roman" w:hAnsi="Times New Roman" w:cs="Times New Roman"/>
          <w:sz w:val="24"/>
          <w:szCs w:val="24"/>
        </w:rPr>
        <w:t>165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3775">
        <w:rPr>
          <w:rFonts w:ascii="Times New Roman" w:hAnsi="Times New Roman" w:cs="Times New Roman"/>
          <w:sz w:val="24"/>
          <w:szCs w:val="24"/>
        </w:rPr>
        <w:t>715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3775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dok su isti ostvareni u iznosu od </w:t>
      </w:r>
      <w:r w:rsidR="00C33775">
        <w:rPr>
          <w:rFonts w:ascii="Times New Roman" w:hAnsi="Times New Roman" w:cs="Times New Roman"/>
          <w:sz w:val="24"/>
          <w:szCs w:val="24"/>
        </w:rPr>
        <w:t>141</w:t>
      </w:r>
      <w:r>
        <w:rPr>
          <w:rFonts w:ascii="Times New Roman" w:hAnsi="Times New Roman" w:cs="Times New Roman"/>
          <w:sz w:val="24"/>
          <w:szCs w:val="24"/>
        </w:rPr>
        <w:t>.7</w:t>
      </w:r>
      <w:r w:rsidR="00C33775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3775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odnosno </w:t>
      </w:r>
      <w:r w:rsidR="00C33775">
        <w:rPr>
          <w:rFonts w:ascii="Times New Roman" w:hAnsi="Times New Roman" w:cs="Times New Roman"/>
          <w:sz w:val="24"/>
          <w:szCs w:val="24"/>
        </w:rPr>
        <w:t>85,51</w:t>
      </w:r>
      <w:r>
        <w:rPr>
          <w:rFonts w:ascii="Times New Roman" w:hAnsi="Times New Roman" w:cs="Times New Roman"/>
          <w:sz w:val="24"/>
          <w:szCs w:val="24"/>
        </w:rPr>
        <w:t xml:space="preserve">% plana. </w:t>
      </w:r>
    </w:p>
    <w:p w14:paraId="69E467E4" w14:textId="77777777" w:rsidR="00EC684F" w:rsidRDefault="00EC684F" w:rsidP="00707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2242F6" w14:textId="0646EC50" w:rsidR="00D20A4E" w:rsidRDefault="00D20A4E" w:rsidP="00707203">
      <w:pPr>
        <w:rPr>
          <w:rFonts w:ascii="Times New Roman" w:hAnsi="Times New Roman" w:cs="Times New Roman"/>
          <w:sz w:val="24"/>
          <w:szCs w:val="24"/>
        </w:rPr>
      </w:pPr>
      <w:r w:rsidRPr="001016FD">
        <w:rPr>
          <w:rFonts w:ascii="Times New Roman" w:hAnsi="Times New Roman" w:cs="Times New Roman"/>
          <w:sz w:val="24"/>
          <w:szCs w:val="24"/>
        </w:rPr>
        <w:t>Skupina 66</w:t>
      </w:r>
      <w:r>
        <w:rPr>
          <w:rFonts w:ascii="Times New Roman" w:hAnsi="Times New Roman" w:cs="Times New Roman"/>
          <w:sz w:val="24"/>
          <w:szCs w:val="24"/>
        </w:rPr>
        <w:t xml:space="preserve"> – Prihodi od prodaje proizvoda i robe te pruženih usluga i prihodi od donacija </w:t>
      </w:r>
    </w:p>
    <w:p w14:paraId="185E770D" w14:textId="77777777" w:rsidR="00D20A4E" w:rsidRDefault="00D20A4E" w:rsidP="00707203">
      <w:pPr>
        <w:rPr>
          <w:rFonts w:ascii="Times New Roman" w:hAnsi="Times New Roman" w:cs="Times New Roman"/>
          <w:sz w:val="24"/>
          <w:szCs w:val="24"/>
        </w:rPr>
      </w:pPr>
    </w:p>
    <w:p w14:paraId="4B6075B3" w14:textId="458A1053" w:rsidR="00965F14" w:rsidRDefault="00D20A4E" w:rsidP="00D20A4E">
      <w:pPr>
        <w:rPr>
          <w:rFonts w:ascii="Times New Roman" w:hAnsi="Times New Roman" w:cs="Times New Roman"/>
          <w:sz w:val="24"/>
          <w:szCs w:val="24"/>
        </w:rPr>
      </w:pPr>
      <w:r w:rsidRPr="00D20A4E"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 iznose </w:t>
      </w:r>
      <w:r w:rsidR="00C33775">
        <w:rPr>
          <w:rFonts w:ascii="Times New Roman" w:hAnsi="Times New Roman" w:cs="Times New Roman"/>
          <w:sz w:val="24"/>
          <w:szCs w:val="24"/>
        </w:rPr>
        <w:t>1</w:t>
      </w:r>
      <w:r w:rsidRPr="00D20A4E">
        <w:rPr>
          <w:rFonts w:ascii="Times New Roman" w:hAnsi="Times New Roman" w:cs="Times New Roman"/>
          <w:sz w:val="24"/>
          <w:szCs w:val="24"/>
        </w:rPr>
        <w:t>7.</w:t>
      </w:r>
      <w:r w:rsidR="00C33775">
        <w:rPr>
          <w:rFonts w:ascii="Times New Roman" w:hAnsi="Times New Roman" w:cs="Times New Roman"/>
          <w:sz w:val="24"/>
          <w:szCs w:val="24"/>
        </w:rPr>
        <w:t>15</w:t>
      </w:r>
      <w:r w:rsidRPr="00D20A4E">
        <w:rPr>
          <w:rFonts w:ascii="Times New Roman" w:hAnsi="Times New Roman" w:cs="Times New Roman"/>
          <w:sz w:val="24"/>
          <w:szCs w:val="24"/>
        </w:rPr>
        <w:t>3,</w:t>
      </w:r>
      <w:r w:rsidR="00C33775">
        <w:rPr>
          <w:rFonts w:ascii="Times New Roman" w:hAnsi="Times New Roman" w:cs="Times New Roman"/>
          <w:sz w:val="24"/>
          <w:szCs w:val="24"/>
        </w:rPr>
        <w:t>61</w:t>
      </w:r>
      <w:r w:rsidRPr="00D2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A4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D20A4E">
        <w:rPr>
          <w:rFonts w:ascii="Times New Roman" w:hAnsi="Times New Roman" w:cs="Times New Roman"/>
          <w:sz w:val="24"/>
          <w:szCs w:val="24"/>
        </w:rPr>
        <w:t xml:space="preserve">, </w:t>
      </w:r>
      <w:r w:rsidR="00965F14">
        <w:rPr>
          <w:rFonts w:ascii="Times New Roman" w:hAnsi="Times New Roman" w:cs="Times New Roman"/>
          <w:sz w:val="24"/>
          <w:szCs w:val="24"/>
        </w:rPr>
        <w:t xml:space="preserve">što je </w:t>
      </w:r>
      <w:r w:rsidR="00C33775">
        <w:rPr>
          <w:rFonts w:ascii="Times New Roman" w:hAnsi="Times New Roman" w:cs="Times New Roman"/>
          <w:sz w:val="24"/>
          <w:szCs w:val="24"/>
        </w:rPr>
        <w:t>88</w:t>
      </w:r>
      <w:r w:rsidR="00965F14">
        <w:rPr>
          <w:rFonts w:ascii="Times New Roman" w:hAnsi="Times New Roman" w:cs="Times New Roman"/>
          <w:sz w:val="24"/>
          <w:szCs w:val="24"/>
        </w:rPr>
        <w:t>,</w:t>
      </w:r>
      <w:r w:rsidR="00C33775">
        <w:rPr>
          <w:rFonts w:ascii="Times New Roman" w:hAnsi="Times New Roman" w:cs="Times New Roman"/>
          <w:sz w:val="24"/>
          <w:szCs w:val="24"/>
        </w:rPr>
        <w:t>6</w:t>
      </w:r>
      <w:r w:rsidR="00965F14">
        <w:rPr>
          <w:rFonts w:ascii="Times New Roman" w:hAnsi="Times New Roman" w:cs="Times New Roman"/>
          <w:sz w:val="24"/>
          <w:szCs w:val="24"/>
        </w:rPr>
        <w:t>3% izvršenja plana</w:t>
      </w:r>
      <w:r w:rsidR="00C33775">
        <w:rPr>
          <w:rFonts w:ascii="Times New Roman" w:hAnsi="Times New Roman" w:cs="Times New Roman"/>
          <w:sz w:val="24"/>
          <w:szCs w:val="24"/>
        </w:rPr>
        <w:t>.</w:t>
      </w:r>
      <w:r w:rsidR="001016FD">
        <w:rPr>
          <w:rFonts w:ascii="Times New Roman" w:hAnsi="Times New Roman" w:cs="Times New Roman"/>
          <w:sz w:val="24"/>
          <w:szCs w:val="24"/>
        </w:rPr>
        <w:t xml:space="preserve"> Realizacija je malo manja od planirane jer je u 2024. godini došlo do promjene ravnatelja, te je ustanovu jedno vrijeme vodio vršitelj dužnosti, sve planirane aktivnosti iz tog razloga nisu bile realizirane.</w:t>
      </w:r>
    </w:p>
    <w:p w14:paraId="09B932D8" w14:textId="77777777" w:rsidR="00D20A4E" w:rsidRDefault="00D20A4E" w:rsidP="00D20A4E">
      <w:pPr>
        <w:rPr>
          <w:rFonts w:ascii="Times New Roman" w:hAnsi="Times New Roman" w:cs="Times New Roman"/>
          <w:sz w:val="24"/>
          <w:szCs w:val="24"/>
        </w:rPr>
      </w:pPr>
    </w:p>
    <w:p w14:paraId="53A25905" w14:textId="459C7127" w:rsidR="00D20A4E" w:rsidRDefault="00D20A4E" w:rsidP="00D20A4E">
      <w:pPr>
        <w:rPr>
          <w:rFonts w:ascii="Times New Roman" w:hAnsi="Times New Roman" w:cs="Times New Roman"/>
          <w:sz w:val="24"/>
          <w:szCs w:val="24"/>
        </w:rPr>
      </w:pPr>
      <w:r w:rsidRPr="001016FD">
        <w:rPr>
          <w:rFonts w:ascii="Times New Roman" w:hAnsi="Times New Roman" w:cs="Times New Roman"/>
          <w:sz w:val="24"/>
          <w:szCs w:val="24"/>
        </w:rPr>
        <w:t>Skupina 67</w:t>
      </w:r>
      <w:r>
        <w:rPr>
          <w:rFonts w:ascii="Times New Roman" w:hAnsi="Times New Roman" w:cs="Times New Roman"/>
          <w:sz w:val="24"/>
          <w:szCs w:val="24"/>
        </w:rPr>
        <w:t xml:space="preserve"> – Prihodi iz proračuna </w:t>
      </w:r>
    </w:p>
    <w:p w14:paraId="372EA93B" w14:textId="77777777" w:rsidR="004620F1" w:rsidRDefault="004620F1" w:rsidP="00D20A4E">
      <w:pPr>
        <w:rPr>
          <w:rFonts w:ascii="Times New Roman" w:hAnsi="Times New Roman" w:cs="Times New Roman"/>
          <w:sz w:val="24"/>
          <w:szCs w:val="24"/>
        </w:rPr>
      </w:pPr>
    </w:p>
    <w:p w14:paraId="3104ED3B" w14:textId="62859F2F" w:rsidR="00EC684F" w:rsidRDefault="004620F1" w:rsidP="00D20A4E">
      <w:pPr>
        <w:rPr>
          <w:rFonts w:ascii="Times New Roman" w:hAnsi="Times New Roman" w:cs="Times New Roman"/>
          <w:sz w:val="24"/>
          <w:szCs w:val="24"/>
        </w:rPr>
      </w:pPr>
      <w:r w:rsidRPr="004620F1">
        <w:rPr>
          <w:rFonts w:ascii="Times New Roman" w:hAnsi="Times New Roman" w:cs="Times New Roman"/>
          <w:sz w:val="24"/>
          <w:szCs w:val="24"/>
        </w:rPr>
        <w:t xml:space="preserve">Prihodi iz nadležnog proračuna za financiranje rashoda poslovanja </w:t>
      </w:r>
      <w:r w:rsidR="009E30C4">
        <w:rPr>
          <w:rFonts w:ascii="Times New Roman" w:hAnsi="Times New Roman" w:cs="Times New Roman"/>
          <w:sz w:val="24"/>
          <w:szCs w:val="24"/>
        </w:rPr>
        <w:t xml:space="preserve">ukupno su ostvareni u iznosu od </w:t>
      </w:r>
      <w:r w:rsidR="0071361D">
        <w:rPr>
          <w:rFonts w:ascii="Times New Roman" w:hAnsi="Times New Roman" w:cs="Times New Roman"/>
          <w:sz w:val="24"/>
          <w:szCs w:val="24"/>
        </w:rPr>
        <w:t>124</w:t>
      </w:r>
      <w:r w:rsidRPr="004620F1">
        <w:rPr>
          <w:rFonts w:ascii="Times New Roman" w:hAnsi="Times New Roman" w:cs="Times New Roman"/>
          <w:sz w:val="24"/>
          <w:szCs w:val="24"/>
        </w:rPr>
        <w:t>.</w:t>
      </w:r>
      <w:r w:rsidR="0071361D">
        <w:rPr>
          <w:rFonts w:ascii="Times New Roman" w:hAnsi="Times New Roman" w:cs="Times New Roman"/>
          <w:sz w:val="24"/>
          <w:szCs w:val="24"/>
        </w:rPr>
        <w:t>552</w:t>
      </w:r>
      <w:r w:rsidRPr="004620F1">
        <w:rPr>
          <w:rFonts w:ascii="Times New Roman" w:hAnsi="Times New Roman" w:cs="Times New Roman"/>
          <w:sz w:val="24"/>
          <w:szCs w:val="24"/>
        </w:rPr>
        <w:t>,</w:t>
      </w:r>
      <w:r w:rsidR="0071361D">
        <w:rPr>
          <w:rFonts w:ascii="Times New Roman" w:hAnsi="Times New Roman" w:cs="Times New Roman"/>
          <w:sz w:val="24"/>
          <w:szCs w:val="24"/>
        </w:rPr>
        <w:t>43</w:t>
      </w:r>
      <w:r w:rsidRPr="00462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0F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E30C4">
        <w:rPr>
          <w:rFonts w:ascii="Times New Roman" w:hAnsi="Times New Roman" w:cs="Times New Roman"/>
          <w:sz w:val="24"/>
          <w:szCs w:val="24"/>
        </w:rPr>
        <w:t xml:space="preserve"> što je </w:t>
      </w:r>
      <w:r w:rsidR="0071361D">
        <w:rPr>
          <w:rFonts w:ascii="Times New Roman" w:hAnsi="Times New Roman" w:cs="Times New Roman"/>
          <w:sz w:val="24"/>
          <w:szCs w:val="24"/>
        </w:rPr>
        <w:t>85</w:t>
      </w:r>
      <w:r w:rsidR="009E30C4">
        <w:rPr>
          <w:rFonts w:ascii="Times New Roman" w:hAnsi="Times New Roman" w:cs="Times New Roman"/>
          <w:sz w:val="24"/>
          <w:szCs w:val="24"/>
        </w:rPr>
        <w:t>,</w:t>
      </w:r>
      <w:r w:rsidR="0071361D">
        <w:rPr>
          <w:rFonts w:ascii="Times New Roman" w:hAnsi="Times New Roman" w:cs="Times New Roman"/>
          <w:sz w:val="24"/>
          <w:szCs w:val="24"/>
        </w:rPr>
        <w:t>1</w:t>
      </w:r>
      <w:r w:rsidR="009E30C4">
        <w:rPr>
          <w:rFonts w:ascii="Times New Roman" w:hAnsi="Times New Roman" w:cs="Times New Roman"/>
          <w:sz w:val="24"/>
          <w:szCs w:val="24"/>
        </w:rPr>
        <w:t>0% plana za 202</w:t>
      </w:r>
      <w:r w:rsidR="0071361D">
        <w:rPr>
          <w:rFonts w:ascii="Times New Roman" w:hAnsi="Times New Roman" w:cs="Times New Roman"/>
          <w:sz w:val="24"/>
          <w:szCs w:val="24"/>
        </w:rPr>
        <w:t>4</w:t>
      </w:r>
      <w:r w:rsidR="009E30C4">
        <w:rPr>
          <w:rFonts w:ascii="Times New Roman" w:hAnsi="Times New Roman" w:cs="Times New Roman"/>
          <w:sz w:val="24"/>
          <w:szCs w:val="24"/>
        </w:rPr>
        <w:t>. godinu. T</w:t>
      </w:r>
      <w:r w:rsidRPr="004620F1">
        <w:rPr>
          <w:rFonts w:ascii="Times New Roman" w:hAnsi="Times New Roman" w:cs="Times New Roman"/>
          <w:sz w:val="24"/>
          <w:szCs w:val="24"/>
        </w:rPr>
        <w:t>aj iznos sačinjavaju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4620F1">
        <w:rPr>
          <w:rFonts w:ascii="Times New Roman" w:hAnsi="Times New Roman" w:cs="Times New Roman"/>
          <w:sz w:val="24"/>
          <w:szCs w:val="24"/>
        </w:rPr>
        <w:t>rihodi iz nadležnog proračuna za financiranje rashoda poslovanja (6711</w:t>
      </w:r>
      <w:r w:rsidR="00965F14">
        <w:rPr>
          <w:rFonts w:ascii="Times New Roman" w:hAnsi="Times New Roman" w:cs="Times New Roman"/>
          <w:sz w:val="24"/>
          <w:szCs w:val="24"/>
        </w:rPr>
        <w:t xml:space="preserve">)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620F1">
        <w:rPr>
          <w:rFonts w:ascii="Times New Roman" w:hAnsi="Times New Roman" w:cs="Times New Roman"/>
          <w:sz w:val="24"/>
          <w:szCs w:val="24"/>
        </w:rPr>
        <w:t>rihod</w:t>
      </w:r>
      <w:r w:rsidR="00965F14">
        <w:rPr>
          <w:rFonts w:ascii="Times New Roman" w:hAnsi="Times New Roman" w:cs="Times New Roman"/>
          <w:sz w:val="24"/>
          <w:szCs w:val="24"/>
        </w:rPr>
        <w:t>i</w:t>
      </w:r>
      <w:r w:rsidRPr="004620F1">
        <w:rPr>
          <w:rFonts w:ascii="Times New Roman" w:hAnsi="Times New Roman" w:cs="Times New Roman"/>
          <w:sz w:val="24"/>
          <w:szCs w:val="24"/>
        </w:rPr>
        <w:t xml:space="preserve"> iz nadležnog proračuna za financiranje rashoda za nabavu nefinancijske imovine (6712)</w:t>
      </w:r>
      <w:r w:rsidR="00C42181">
        <w:rPr>
          <w:rFonts w:ascii="Times New Roman" w:hAnsi="Times New Roman" w:cs="Times New Roman"/>
          <w:sz w:val="24"/>
          <w:szCs w:val="24"/>
        </w:rPr>
        <w:t xml:space="preserve">. </w:t>
      </w:r>
      <w:r w:rsidR="009E30C4">
        <w:rPr>
          <w:rFonts w:ascii="Times New Roman" w:hAnsi="Times New Roman" w:cs="Times New Roman"/>
          <w:sz w:val="24"/>
          <w:szCs w:val="24"/>
        </w:rPr>
        <w:t>Kada gledamo usporedbu s 202</w:t>
      </w:r>
      <w:r w:rsidR="0071361D">
        <w:rPr>
          <w:rFonts w:ascii="Times New Roman" w:hAnsi="Times New Roman" w:cs="Times New Roman"/>
          <w:sz w:val="24"/>
          <w:szCs w:val="24"/>
        </w:rPr>
        <w:t>3</w:t>
      </w:r>
      <w:r w:rsidR="009E30C4">
        <w:rPr>
          <w:rFonts w:ascii="Times New Roman" w:hAnsi="Times New Roman" w:cs="Times New Roman"/>
          <w:sz w:val="24"/>
          <w:szCs w:val="24"/>
        </w:rPr>
        <w:t>. godinom, to je povećanje prihoda iz nadležnog proračuna za 49,</w:t>
      </w:r>
      <w:r w:rsidR="0071361D">
        <w:rPr>
          <w:rFonts w:ascii="Times New Roman" w:hAnsi="Times New Roman" w:cs="Times New Roman"/>
          <w:sz w:val="24"/>
          <w:szCs w:val="24"/>
        </w:rPr>
        <w:t>76</w:t>
      </w:r>
      <w:r w:rsidR="009E30C4">
        <w:rPr>
          <w:rFonts w:ascii="Times New Roman" w:hAnsi="Times New Roman" w:cs="Times New Roman"/>
          <w:sz w:val="24"/>
          <w:szCs w:val="24"/>
        </w:rPr>
        <w:t xml:space="preserve">% </w:t>
      </w:r>
      <w:r w:rsidR="009E30C4" w:rsidRPr="001016FD">
        <w:rPr>
          <w:rFonts w:ascii="Times New Roman" w:hAnsi="Times New Roman" w:cs="Times New Roman"/>
          <w:sz w:val="24"/>
          <w:szCs w:val="24"/>
        </w:rPr>
        <w:t>čemu je razlog povećanje broja zaposlenih</w:t>
      </w:r>
      <w:r w:rsidR="00C42181" w:rsidRPr="001016FD">
        <w:rPr>
          <w:rFonts w:ascii="Times New Roman" w:hAnsi="Times New Roman" w:cs="Times New Roman"/>
          <w:sz w:val="24"/>
          <w:szCs w:val="24"/>
        </w:rPr>
        <w:t xml:space="preserve"> (u 202</w:t>
      </w:r>
      <w:r w:rsidR="001016FD" w:rsidRPr="001016FD">
        <w:rPr>
          <w:rFonts w:ascii="Times New Roman" w:hAnsi="Times New Roman" w:cs="Times New Roman"/>
          <w:sz w:val="24"/>
          <w:szCs w:val="24"/>
        </w:rPr>
        <w:t>3</w:t>
      </w:r>
      <w:r w:rsidR="00C42181" w:rsidRPr="001016FD">
        <w:rPr>
          <w:rFonts w:ascii="Times New Roman" w:hAnsi="Times New Roman" w:cs="Times New Roman"/>
          <w:sz w:val="24"/>
          <w:szCs w:val="24"/>
        </w:rPr>
        <w:t xml:space="preserve">. godini su bila </w:t>
      </w:r>
      <w:r w:rsidR="001016FD" w:rsidRPr="001016FD">
        <w:rPr>
          <w:rFonts w:ascii="Times New Roman" w:hAnsi="Times New Roman" w:cs="Times New Roman"/>
          <w:sz w:val="24"/>
          <w:szCs w:val="24"/>
        </w:rPr>
        <w:t>4</w:t>
      </w:r>
      <w:r w:rsidR="00C42181" w:rsidRPr="001016FD">
        <w:rPr>
          <w:rFonts w:ascii="Times New Roman" w:hAnsi="Times New Roman" w:cs="Times New Roman"/>
          <w:sz w:val="24"/>
          <w:szCs w:val="24"/>
        </w:rPr>
        <w:t xml:space="preserve"> zaposlenika, u 202</w:t>
      </w:r>
      <w:r w:rsidR="001016FD" w:rsidRPr="001016FD">
        <w:rPr>
          <w:rFonts w:ascii="Times New Roman" w:hAnsi="Times New Roman" w:cs="Times New Roman"/>
          <w:sz w:val="24"/>
          <w:szCs w:val="24"/>
        </w:rPr>
        <w:t>4</w:t>
      </w:r>
      <w:r w:rsidR="00C42181" w:rsidRPr="001016FD">
        <w:rPr>
          <w:rFonts w:ascii="Times New Roman" w:hAnsi="Times New Roman" w:cs="Times New Roman"/>
          <w:sz w:val="24"/>
          <w:szCs w:val="24"/>
        </w:rPr>
        <w:t xml:space="preserve">. godini </w:t>
      </w:r>
      <w:r w:rsidR="001016FD" w:rsidRPr="001016FD">
        <w:rPr>
          <w:rFonts w:ascii="Times New Roman" w:hAnsi="Times New Roman" w:cs="Times New Roman"/>
          <w:sz w:val="24"/>
          <w:szCs w:val="24"/>
        </w:rPr>
        <w:t>5</w:t>
      </w:r>
      <w:r w:rsidR="00C42181" w:rsidRPr="001016FD">
        <w:rPr>
          <w:rFonts w:ascii="Times New Roman" w:hAnsi="Times New Roman" w:cs="Times New Roman"/>
          <w:sz w:val="24"/>
          <w:szCs w:val="24"/>
        </w:rPr>
        <w:t xml:space="preserve"> zaposlenika)</w:t>
      </w:r>
      <w:r w:rsidR="001016FD">
        <w:rPr>
          <w:rFonts w:ascii="Times New Roman" w:hAnsi="Times New Roman" w:cs="Times New Roman"/>
          <w:sz w:val="24"/>
          <w:szCs w:val="24"/>
        </w:rPr>
        <w:t xml:space="preserve"> i porast plaće.</w:t>
      </w:r>
    </w:p>
    <w:p w14:paraId="14945E92" w14:textId="77777777" w:rsidR="00EB52CF" w:rsidRPr="00EB52CF" w:rsidRDefault="00EB52CF" w:rsidP="00D20A4E">
      <w:pPr>
        <w:rPr>
          <w:rFonts w:ascii="Times New Roman" w:hAnsi="Times New Roman" w:cs="Times New Roman"/>
          <w:sz w:val="24"/>
          <w:szCs w:val="24"/>
        </w:rPr>
      </w:pPr>
    </w:p>
    <w:p w14:paraId="3037625D" w14:textId="39005622" w:rsidR="00D20A4E" w:rsidRPr="00EB52CF" w:rsidRDefault="00A32BBE" w:rsidP="00D20A4E">
      <w:pPr>
        <w:rPr>
          <w:rFonts w:ascii="Times New Roman" w:hAnsi="Times New Roman" w:cs="Times New Roman"/>
          <w:sz w:val="24"/>
          <w:szCs w:val="24"/>
        </w:rPr>
      </w:pPr>
      <w:r w:rsidRPr="00EB52CF">
        <w:rPr>
          <w:rFonts w:ascii="Times New Roman" w:hAnsi="Times New Roman" w:cs="Times New Roman"/>
          <w:sz w:val="24"/>
          <w:szCs w:val="24"/>
        </w:rPr>
        <w:t>RASHODI I IZDACI</w:t>
      </w:r>
    </w:p>
    <w:p w14:paraId="5AF6237D" w14:textId="77777777" w:rsidR="003224F0" w:rsidRDefault="003224F0" w:rsidP="00D20A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CB285B" w14:textId="1AFCC2C2" w:rsidR="00EC684F" w:rsidRDefault="003224F0" w:rsidP="00D20A4E">
      <w:pPr>
        <w:rPr>
          <w:rFonts w:ascii="Times New Roman" w:hAnsi="Times New Roman" w:cs="Times New Roman"/>
          <w:sz w:val="24"/>
          <w:szCs w:val="24"/>
        </w:rPr>
      </w:pPr>
      <w:r w:rsidRPr="00EB52CF">
        <w:rPr>
          <w:rFonts w:ascii="Times New Roman" w:hAnsi="Times New Roman" w:cs="Times New Roman"/>
          <w:sz w:val="24"/>
          <w:szCs w:val="24"/>
        </w:rPr>
        <w:t>Rashodi i izdaci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1346C0">
        <w:rPr>
          <w:rFonts w:ascii="Times New Roman" w:hAnsi="Times New Roman" w:cs="Times New Roman"/>
          <w:sz w:val="24"/>
          <w:szCs w:val="24"/>
        </w:rPr>
        <w:t>140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46C0">
        <w:rPr>
          <w:rFonts w:ascii="Times New Roman" w:hAnsi="Times New Roman" w:cs="Times New Roman"/>
          <w:sz w:val="24"/>
          <w:szCs w:val="24"/>
        </w:rPr>
        <w:t>491</w:t>
      </w:r>
      <w:r>
        <w:rPr>
          <w:rFonts w:ascii="Times New Roman" w:hAnsi="Times New Roman" w:cs="Times New Roman"/>
          <w:sz w:val="24"/>
          <w:szCs w:val="24"/>
        </w:rPr>
        <w:t>,</w:t>
      </w:r>
      <w:r w:rsidR="001346C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što je </w:t>
      </w:r>
      <w:r w:rsidR="001346C0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>,</w:t>
      </w:r>
      <w:r w:rsidR="001346C0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% plana i povećanje od </w:t>
      </w:r>
      <w:r w:rsidR="001346C0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,</w:t>
      </w:r>
      <w:r w:rsidR="001346C0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% u odnosu na prethodnu godinu (razred 3).</w:t>
      </w:r>
    </w:p>
    <w:p w14:paraId="23531AED" w14:textId="77777777" w:rsidR="00EB52CF" w:rsidRPr="003224F0" w:rsidRDefault="00EB52CF" w:rsidP="00D20A4E">
      <w:pPr>
        <w:rPr>
          <w:rFonts w:ascii="Times New Roman" w:hAnsi="Times New Roman" w:cs="Times New Roman"/>
          <w:sz w:val="24"/>
          <w:szCs w:val="24"/>
        </w:rPr>
      </w:pPr>
    </w:p>
    <w:p w14:paraId="67CB6DA4" w14:textId="4CB47081" w:rsidR="003224F0" w:rsidRDefault="003224F0" w:rsidP="00D20A4E">
      <w:pPr>
        <w:rPr>
          <w:rFonts w:ascii="Times New Roman" w:hAnsi="Times New Roman" w:cs="Times New Roman"/>
          <w:sz w:val="24"/>
          <w:szCs w:val="24"/>
        </w:rPr>
      </w:pPr>
      <w:r w:rsidRPr="00EB52CF">
        <w:rPr>
          <w:rFonts w:ascii="Times New Roman" w:hAnsi="Times New Roman" w:cs="Times New Roman"/>
          <w:sz w:val="24"/>
          <w:szCs w:val="24"/>
        </w:rPr>
        <w:t>Skupina 31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Rashodi za zaposlene</w:t>
      </w:r>
    </w:p>
    <w:p w14:paraId="16380202" w14:textId="77777777" w:rsidR="00EC684F" w:rsidRDefault="00EC684F" w:rsidP="00D20A4E">
      <w:pPr>
        <w:rPr>
          <w:rFonts w:ascii="Times New Roman" w:hAnsi="Times New Roman" w:cs="Times New Roman"/>
          <w:sz w:val="24"/>
          <w:szCs w:val="24"/>
        </w:rPr>
      </w:pPr>
    </w:p>
    <w:p w14:paraId="581FE636" w14:textId="48552943" w:rsidR="001016FD" w:rsidRDefault="00EC684F" w:rsidP="001016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ostvareni su u iznosu od </w:t>
      </w:r>
      <w:r w:rsidR="001346C0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46C0">
        <w:rPr>
          <w:rFonts w:ascii="Times New Roman" w:hAnsi="Times New Roman" w:cs="Times New Roman"/>
          <w:sz w:val="24"/>
          <w:szCs w:val="24"/>
        </w:rPr>
        <w:t>730</w:t>
      </w:r>
      <w:r>
        <w:rPr>
          <w:rFonts w:ascii="Times New Roman" w:hAnsi="Times New Roman" w:cs="Times New Roman"/>
          <w:sz w:val="24"/>
          <w:szCs w:val="24"/>
        </w:rPr>
        <w:t>,</w:t>
      </w:r>
      <w:r w:rsidR="001346C0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odnosno </w:t>
      </w:r>
      <w:r w:rsidR="001346C0">
        <w:rPr>
          <w:rFonts w:ascii="Times New Roman" w:hAnsi="Times New Roman" w:cs="Times New Roman"/>
          <w:sz w:val="24"/>
          <w:szCs w:val="24"/>
        </w:rPr>
        <w:t>92,33</w:t>
      </w:r>
      <w:r>
        <w:rPr>
          <w:rFonts w:ascii="Times New Roman" w:hAnsi="Times New Roman" w:cs="Times New Roman"/>
          <w:sz w:val="24"/>
          <w:szCs w:val="24"/>
        </w:rPr>
        <w:t xml:space="preserve">% izvršenja plana te su u odnosu na prethodnu godinu povećani za </w:t>
      </w:r>
      <w:r w:rsidR="001346C0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,</w:t>
      </w:r>
      <w:r w:rsidR="001346C0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%</w:t>
      </w:r>
      <w:r w:rsidR="001016FD">
        <w:rPr>
          <w:rFonts w:ascii="Times New Roman" w:hAnsi="Times New Roman" w:cs="Times New Roman"/>
          <w:sz w:val="24"/>
          <w:szCs w:val="24"/>
        </w:rPr>
        <w:t xml:space="preserve">. Kada gledamo usporedbu s 2023. godinom, to je povećanje rashoda </w:t>
      </w:r>
      <w:r w:rsidR="001016FD" w:rsidRPr="001016FD">
        <w:rPr>
          <w:rFonts w:ascii="Times New Roman" w:hAnsi="Times New Roman" w:cs="Times New Roman"/>
          <w:sz w:val="24"/>
          <w:szCs w:val="24"/>
        </w:rPr>
        <w:t>čemu je razlog povećanje broja zaposlenih (u 2023. godini su bila 4 zaposlenika, u 2024. godini 5 zaposlenika)</w:t>
      </w:r>
      <w:r w:rsidR="001016FD">
        <w:rPr>
          <w:rFonts w:ascii="Times New Roman" w:hAnsi="Times New Roman" w:cs="Times New Roman"/>
          <w:sz w:val="24"/>
          <w:szCs w:val="24"/>
        </w:rPr>
        <w:t xml:space="preserve"> i porast plaće.</w:t>
      </w:r>
    </w:p>
    <w:p w14:paraId="45FCB74E" w14:textId="5ACF9A0E" w:rsidR="00D20A4E" w:rsidRDefault="00D20A4E" w:rsidP="00D20A4E">
      <w:pPr>
        <w:rPr>
          <w:rFonts w:ascii="Times New Roman" w:hAnsi="Times New Roman" w:cs="Times New Roman"/>
          <w:sz w:val="24"/>
          <w:szCs w:val="24"/>
        </w:rPr>
      </w:pPr>
    </w:p>
    <w:p w14:paraId="1558EE90" w14:textId="77777777" w:rsidR="00EC684F" w:rsidRDefault="00EC684F" w:rsidP="00D20A4E">
      <w:pPr>
        <w:rPr>
          <w:rFonts w:ascii="Times New Roman" w:hAnsi="Times New Roman" w:cs="Times New Roman"/>
          <w:sz w:val="24"/>
          <w:szCs w:val="24"/>
        </w:rPr>
      </w:pPr>
    </w:p>
    <w:p w14:paraId="1A503086" w14:textId="77777777" w:rsidR="001016FD" w:rsidRDefault="001016FD" w:rsidP="00D20A4E">
      <w:pPr>
        <w:rPr>
          <w:rFonts w:ascii="Times New Roman" w:hAnsi="Times New Roman" w:cs="Times New Roman"/>
          <w:sz w:val="24"/>
          <w:szCs w:val="24"/>
        </w:rPr>
      </w:pPr>
    </w:p>
    <w:p w14:paraId="7FDD6A87" w14:textId="77777777" w:rsidR="001016FD" w:rsidRDefault="001016FD" w:rsidP="00D20A4E">
      <w:pPr>
        <w:rPr>
          <w:rFonts w:ascii="Times New Roman" w:hAnsi="Times New Roman" w:cs="Times New Roman"/>
          <w:sz w:val="24"/>
          <w:szCs w:val="24"/>
        </w:rPr>
      </w:pPr>
    </w:p>
    <w:p w14:paraId="5691F0CE" w14:textId="77777777" w:rsidR="001016FD" w:rsidRDefault="001016FD" w:rsidP="00D20A4E">
      <w:pPr>
        <w:rPr>
          <w:rFonts w:ascii="Times New Roman" w:hAnsi="Times New Roman" w:cs="Times New Roman"/>
          <w:sz w:val="24"/>
          <w:szCs w:val="24"/>
        </w:rPr>
      </w:pPr>
    </w:p>
    <w:p w14:paraId="40CFE77B" w14:textId="77777777" w:rsidR="001016FD" w:rsidRDefault="001016FD" w:rsidP="00D20A4E">
      <w:pPr>
        <w:rPr>
          <w:rFonts w:ascii="Times New Roman" w:hAnsi="Times New Roman" w:cs="Times New Roman"/>
          <w:sz w:val="24"/>
          <w:szCs w:val="24"/>
        </w:rPr>
      </w:pPr>
    </w:p>
    <w:p w14:paraId="0C0A8507" w14:textId="3045AABC" w:rsidR="00EC684F" w:rsidRDefault="00EC684F" w:rsidP="00D20A4E">
      <w:pPr>
        <w:rPr>
          <w:rFonts w:ascii="Times New Roman" w:hAnsi="Times New Roman" w:cs="Times New Roman"/>
          <w:sz w:val="24"/>
          <w:szCs w:val="24"/>
        </w:rPr>
      </w:pPr>
      <w:r w:rsidRPr="00EB52CF">
        <w:rPr>
          <w:rFonts w:ascii="Times New Roman" w:hAnsi="Times New Roman" w:cs="Times New Roman"/>
          <w:sz w:val="24"/>
          <w:szCs w:val="24"/>
        </w:rPr>
        <w:lastRenderedPageBreak/>
        <w:t>Skupina 32</w:t>
      </w:r>
      <w:r>
        <w:rPr>
          <w:rFonts w:ascii="Times New Roman" w:hAnsi="Times New Roman" w:cs="Times New Roman"/>
          <w:sz w:val="24"/>
          <w:szCs w:val="24"/>
        </w:rPr>
        <w:t xml:space="preserve"> – Materijalni rashodi </w:t>
      </w:r>
    </w:p>
    <w:p w14:paraId="3280947C" w14:textId="77777777" w:rsidR="00A21355" w:rsidRDefault="00A21355" w:rsidP="00D20A4E">
      <w:pPr>
        <w:rPr>
          <w:rFonts w:ascii="Times New Roman" w:hAnsi="Times New Roman" w:cs="Times New Roman"/>
          <w:sz w:val="24"/>
          <w:szCs w:val="24"/>
        </w:rPr>
      </w:pPr>
    </w:p>
    <w:p w14:paraId="1F400A7C" w14:textId="29B198CA" w:rsidR="00A21355" w:rsidRDefault="00A21355" w:rsidP="00D20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izvršeni su u iznosu od </w:t>
      </w:r>
      <w:r w:rsidR="009730CE">
        <w:rPr>
          <w:rFonts w:ascii="Times New Roman" w:hAnsi="Times New Roman" w:cs="Times New Roman"/>
          <w:sz w:val="24"/>
          <w:szCs w:val="24"/>
        </w:rPr>
        <w:t>39.760,88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, odnosno 7</w:t>
      </w:r>
      <w:r w:rsidR="009730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30CE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% izvršenja plana. U odnosu na prethodnu 202</w:t>
      </w:r>
      <w:r w:rsidR="009730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godinu, to je povećanje materijalnih rashoda za </w:t>
      </w:r>
      <w:r w:rsidR="009730CE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30CE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%</w:t>
      </w:r>
      <w:r w:rsidR="001016FD">
        <w:rPr>
          <w:rFonts w:ascii="Times New Roman" w:hAnsi="Times New Roman" w:cs="Times New Roman"/>
          <w:sz w:val="24"/>
          <w:szCs w:val="24"/>
        </w:rPr>
        <w:t>.</w:t>
      </w:r>
      <w:r w:rsidR="00426025">
        <w:rPr>
          <w:rFonts w:ascii="Times New Roman" w:hAnsi="Times New Roman" w:cs="Times New Roman"/>
          <w:sz w:val="24"/>
          <w:szCs w:val="24"/>
        </w:rPr>
        <w:t xml:space="preserve"> Realizacija je malo manja od planirane jer je u 2024. godini došlo do promjene ravnatelja, te je ustanovu jedno vrijeme vodio vršitelj dužnosti, sve planirane aktivnosti iz tog razloga nisu bile realizirane.</w:t>
      </w:r>
    </w:p>
    <w:p w14:paraId="2CEFCE3B" w14:textId="77777777" w:rsidR="00547E99" w:rsidRDefault="00547E99" w:rsidP="00D20A4E">
      <w:pPr>
        <w:rPr>
          <w:rFonts w:ascii="Times New Roman" w:hAnsi="Times New Roman" w:cs="Times New Roman"/>
          <w:sz w:val="24"/>
          <w:szCs w:val="24"/>
        </w:rPr>
      </w:pPr>
    </w:p>
    <w:p w14:paraId="5546B3FF" w14:textId="77777777" w:rsidR="00547E99" w:rsidRDefault="00547E99" w:rsidP="00D20A4E">
      <w:pPr>
        <w:rPr>
          <w:rFonts w:ascii="Times New Roman" w:hAnsi="Times New Roman" w:cs="Times New Roman"/>
          <w:sz w:val="24"/>
          <w:szCs w:val="24"/>
        </w:rPr>
      </w:pPr>
    </w:p>
    <w:p w14:paraId="2E21EB2D" w14:textId="3DEE4863" w:rsidR="00547E99" w:rsidRDefault="00547E99" w:rsidP="00D20A4E">
      <w:pPr>
        <w:rPr>
          <w:rFonts w:ascii="Times New Roman" w:hAnsi="Times New Roman" w:cs="Times New Roman"/>
          <w:sz w:val="24"/>
          <w:szCs w:val="24"/>
        </w:rPr>
      </w:pPr>
      <w:r w:rsidRPr="00EB52CF">
        <w:rPr>
          <w:rFonts w:ascii="Times New Roman" w:hAnsi="Times New Roman" w:cs="Times New Roman"/>
          <w:sz w:val="24"/>
          <w:szCs w:val="24"/>
        </w:rPr>
        <w:t>Skupina 42</w:t>
      </w:r>
      <w:r>
        <w:rPr>
          <w:rFonts w:ascii="Times New Roman" w:hAnsi="Times New Roman" w:cs="Times New Roman"/>
          <w:sz w:val="24"/>
          <w:szCs w:val="24"/>
        </w:rPr>
        <w:t xml:space="preserve"> – Rashodi za nabavu proizvedene dugotrajne imovine </w:t>
      </w:r>
    </w:p>
    <w:p w14:paraId="11AB2E0E" w14:textId="77777777" w:rsidR="004A4A32" w:rsidRDefault="004A4A32" w:rsidP="00D20A4E">
      <w:pPr>
        <w:rPr>
          <w:rFonts w:ascii="Times New Roman" w:hAnsi="Times New Roman" w:cs="Times New Roman"/>
          <w:sz w:val="24"/>
          <w:szCs w:val="24"/>
        </w:rPr>
      </w:pPr>
    </w:p>
    <w:p w14:paraId="32F6EDB2" w14:textId="3490F3A3" w:rsidR="004A4A32" w:rsidRDefault="004A4A32" w:rsidP="00D20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proizvedene dugotrajne imovine iznose </w:t>
      </w:r>
      <w:r w:rsidR="009730CE">
        <w:rPr>
          <w:rFonts w:ascii="Times New Roman" w:hAnsi="Times New Roman" w:cs="Times New Roman"/>
          <w:sz w:val="24"/>
          <w:szCs w:val="24"/>
        </w:rPr>
        <w:t>3.973,41</w:t>
      </w:r>
      <w:r>
        <w:rPr>
          <w:rFonts w:ascii="Times New Roman" w:hAnsi="Times New Roman" w:cs="Times New Roman"/>
          <w:sz w:val="24"/>
          <w:szCs w:val="24"/>
        </w:rPr>
        <w:t>eur što je 96,</w:t>
      </w:r>
      <w:r w:rsidR="004E2F9B">
        <w:rPr>
          <w:rFonts w:ascii="Times New Roman" w:hAnsi="Times New Roman" w:cs="Times New Roman"/>
          <w:sz w:val="24"/>
          <w:szCs w:val="24"/>
        </w:rPr>
        <w:t>9</w:t>
      </w:r>
      <w:r w:rsidR="009730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% izvršenja plana. U odnosu s prethodnom godinom, u ovoj skupini je </w:t>
      </w:r>
      <w:r w:rsidR="009730CE">
        <w:rPr>
          <w:rFonts w:ascii="Times New Roman" w:hAnsi="Times New Roman" w:cs="Times New Roman"/>
          <w:sz w:val="24"/>
          <w:szCs w:val="24"/>
        </w:rPr>
        <w:t>povećanje</w:t>
      </w:r>
      <w:r>
        <w:rPr>
          <w:rFonts w:ascii="Times New Roman" w:hAnsi="Times New Roman" w:cs="Times New Roman"/>
          <w:sz w:val="24"/>
          <w:szCs w:val="24"/>
        </w:rPr>
        <w:t xml:space="preserve"> rashoda za 5</w:t>
      </w:r>
      <w:r w:rsidR="009730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,7</w:t>
      </w:r>
      <w:r w:rsidR="009730C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%</w:t>
      </w:r>
      <w:r w:rsidR="004260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025">
        <w:rPr>
          <w:rFonts w:ascii="Times New Roman" w:hAnsi="Times New Roman" w:cs="Times New Roman"/>
          <w:sz w:val="24"/>
          <w:szCs w:val="24"/>
        </w:rPr>
        <w:t>Tijekom 2024. godine nabavljeno je dosta opreme koja je bila neophodna za poboljšanje kvalitete ponude i usluga koje Javna ustanova pruža. To je razlog zašto su ulaganja u odnosu na 2023. godinu bila veća za 51,78%.</w:t>
      </w:r>
    </w:p>
    <w:p w14:paraId="70F3BEB2" w14:textId="77777777" w:rsidR="000F149B" w:rsidRDefault="000F149B" w:rsidP="00D20A4E">
      <w:pPr>
        <w:rPr>
          <w:rFonts w:ascii="Times New Roman" w:hAnsi="Times New Roman" w:cs="Times New Roman"/>
          <w:sz w:val="24"/>
          <w:szCs w:val="24"/>
        </w:rPr>
      </w:pPr>
    </w:p>
    <w:p w14:paraId="3D50683A" w14:textId="68F75B77" w:rsidR="000F149B" w:rsidRPr="00EB52CF" w:rsidRDefault="00EB52CF" w:rsidP="00D20A4E">
      <w:pPr>
        <w:rPr>
          <w:rFonts w:ascii="Times New Roman" w:hAnsi="Times New Roman" w:cs="Times New Roman"/>
          <w:sz w:val="24"/>
          <w:szCs w:val="24"/>
        </w:rPr>
      </w:pPr>
      <w:r w:rsidRPr="00426025">
        <w:rPr>
          <w:rFonts w:ascii="Times New Roman" w:hAnsi="Times New Roman" w:cs="Times New Roman"/>
          <w:sz w:val="24"/>
          <w:szCs w:val="24"/>
        </w:rPr>
        <w:t>Obrazloženje manj</w:t>
      </w:r>
      <w:r w:rsidR="009B324C" w:rsidRPr="00426025">
        <w:rPr>
          <w:rFonts w:ascii="Times New Roman" w:hAnsi="Times New Roman" w:cs="Times New Roman"/>
          <w:sz w:val="24"/>
          <w:szCs w:val="24"/>
        </w:rPr>
        <w:t>k</w:t>
      </w:r>
      <w:r w:rsidRPr="00426025">
        <w:rPr>
          <w:rFonts w:ascii="Times New Roman" w:hAnsi="Times New Roman" w:cs="Times New Roman"/>
          <w:sz w:val="24"/>
          <w:szCs w:val="24"/>
        </w:rPr>
        <w:t>a</w:t>
      </w:r>
    </w:p>
    <w:p w14:paraId="7C26C54E" w14:textId="77777777" w:rsidR="000F149B" w:rsidRDefault="000F149B" w:rsidP="00D20A4E">
      <w:pPr>
        <w:rPr>
          <w:rFonts w:ascii="Times New Roman" w:hAnsi="Times New Roman" w:cs="Times New Roman"/>
          <w:sz w:val="24"/>
          <w:szCs w:val="24"/>
        </w:rPr>
      </w:pPr>
    </w:p>
    <w:p w14:paraId="319F825E" w14:textId="4A5DDE41" w:rsidR="000F149B" w:rsidRDefault="009B324C" w:rsidP="00D20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 u</w:t>
      </w:r>
      <w:r w:rsidR="000F149B">
        <w:rPr>
          <w:rFonts w:ascii="Times New Roman" w:hAnsi="Times New Roman" w:cs="Times New Roman"/>
          <w:sz w:val="24"/>
          <w:szCs w:val="24"/>
        </w:rPr>
        <w:t xml:space="preserve"> 202</w:t>
      </w:r>
      <w:r w:rsidR="009730CE">
        <w:rPr>
          <w:rFonts w:ascii="Times New Roman" w:hAnsi="Times New Roman" w:cs="Times New Roman"/>
          <w:sz w:val="24"/>
          <w:szCs w:val="24"/>
        </w:rPr>
        <w:t>4</w:t>
      </w:r>
      <w:r w:rsidR="000F149B">
        <w:rPr>
          <w:rFonts w:ascii="Times New Roman" w:hAnsi="Times New Roman" w:cs="Times New Roman"/>
          <w:sz w:val="24"/>
          <w:szCs w:val="24"/>
        </w:rPr>
        <w:t xml:space="preserve">. godini je </w:t>
      </w:r>
      <w:r>
        <w:rPr>
          <w:rFonts w:ascii="Times New Roman" w:hAnsi="Times New Roman" w:cs="Times New Roman"/>
          <w:sz w:val="24"/>
          <w:szCs w:val="24"/>
        </w:rPr>
        <w:t>manjak</w:t>
      </w:r>
      <w:r w:rsidR="000F149B">
        <w:rPr>
          <w:rFonts w:ascii="Times New Roman" w:hAnsi="Times New Roman" w:cs="Times New Roman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sz w:val="24"/>
          <w:szCs w:val="24"/>
        </w:rPr>
        <w:t>-2.758,68</w:t>
      </w:r>
      <w:r w:rsidR="000F1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49B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prema izvorima kako slijedi:</w:t>
      </w:r>
    </w:p>
    <w:p w14:paraId="7DB3DF07" w14:textId="77777777" w:rsidR="009B324C" w:rsidRDefault="009B324C" w:rsidP="009B324C">
      <w:pPr>
        <w:rPr>
          <w:rFonts w:ascii="Times New Roman" w:hAnsi="Times New Roman" w:cs="Times New Roman"/>
          <w:sz w:val="24"/>
          <w:szCs w:val="24"/>
        </w:rPr>
      </w:pPr>
    </w:p>
    <w:p w14:paraId="6C6A257F" w14:textId="437BCEB5" w:rsidR="009B324C" w:rsidRPr="009B324C" w:rsidRDefault="009B324C" w:rsidP="009B32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579"/>
        <w:gridCol w:w="1701"/>
        <w:gridCol w:w="2268"/>
      </w:tblGrid>
      <w:tr w:rsidR="001019D0" w14:paraId="568D0C82" w14:textId="77777777" w:rsidTr="00CA26D1">
        <w:tc>
          <w:tcPr>
            <w:tcW w:w="3256" w:type="dxa"/>
            <w:shd w:val="clear" w:color="auto" w:fill="002060"/>
          </w:tcPr>
          <w:p w14:paraId="29D2889E" w14:textId="3B78BF0E" w:rsidR="001019D0" w:rsidRPr="00923C9D" w:rsidRDefault="001019D0" w:rsidP="009B32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</w:t>
            </w:r>
          </w:p>
        </w:tc>
        <w:tc>
          <w:tcPr>
            <w:tcW w:w="1579" w:type="dxa"/>
            <w:shd w:val="clear" w:color="auto" w:fill="002060"/>
          </w:tcPr>
          <w:p w14:paraId="0CCFE234" w14:textId="5A43A6A3" w:rsidR="001019D0" w:rsidRPr="00923C9D" w:rsidRDefault="001019D0" w:rsidP="009B32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PRIHOD (€)</w:t>
            </w:r>
          </w:p>
        </w:tc>
        <w:tc>
          <w:tcPr>
            <w:tcW w:w="1701" w:type="dxa"/>
            <w:shd w:val="clear" w:color="auto" w:fill="002060"/>
          </w:tcPr>
          <w:p w14:paraId="1E259F56" w14:textId="5FAD5A8E" w:rsidR="001019D0" w:rsidRPr="00923C9D" w:rsidRDefault="001019D0" w:rsidP="009B32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 (€)</w:t>
            </w:r>
          </w:p>
        </w:tc>
        <w:tc>
          <w:tcPr>
            <w:tcW w:w="2268" w:type="dxa"/>
            <w:shd w:val="clear" w:color="auto" w:fill="002060"/>
          </w:tcPr>
          <w:p w14:paraId="245E73CC" w14:textId="0E7EC8CA" w:rsidR="001019D0" w:rsidRPr="00923C9D" w:rsidRDefault="001019D0" w:rsidP="009B324C">
            <w:pPr>
              <w:rPr>
                <w:rFonts w:ascii="Times New Roman" w:hAnsi="Times New Roman" w:cs="Times New Roman"/>
                <w:b/>
                <w:bCs/>
              </w:rPr>
            </w:pPr>
            <w:r w:rsidRPr="00923C9D">
              <w:rPr>
                <w:rFonts w:ascii="Times New Roman" w:hAnsi="Times New Roman" w:cs="Times New Roman"/>
                <w:b/>
                <w:bCs/>
              </w:rPr>
              <w:t>VIŠAK/MANJAK (€)</w:t>
            </w:r>
          </w:p>
        </w:tc>
      </w:tr>
      <w:tr w:rsidR="001019D0" w14:paraId="6EBC80F6" w14:textId="77777777" w:rsidTr="00CA26D1">
        <w:trPr>
          <w:trHeight w:val="360"/>
        </w:trPr>
        <w:tc>
          <w:tcPr>
            <w:tcW w:w="3256" w:type="dxa"/>
          </w:tcPr>
          <w:p w14:paraId="7C25C84A" w14:textId="74CC3F86" w:rsidR="001019D0" w:rsidRPr="00CA26D1" w:rsidRDefault="001019D0" w:rsidP="009B3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6D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CA26D1" w:rsidRPr="00CA26D1">
              <w:rPr>
                <w:rFonts w:ascii="Times New Roman" w:hAnsi="Times New Roman" w:cs="Times New Roman"/>
                <w:sz w:val="20"/>
                <w:szCs w:val="20"/>
              </w:rPr>
              <w:t xml:space="preserve"> OPĆI PRIHODI I PRIMICI</w:t>
            </w:r>
          </w:p>
        </w:tc>
        <w:tc>
          <w:tcPr>
            <w:tcW w:w="1579" w:type="dxa"/>
          </w:tcPr>
          <w:p w14:paraId="5081C2C2" w14:textId="67A49864" w:rsidR="001019D0" w:rsidRDefault="001019D0" w:rsidP="00101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124.552,43</w:t>
            </w:r>
          </w:p>
        </w:tc>
        <w:tc>
          <w:tcPr>
            <w:tcW w:w="1701" w:type="dxa"/>
          </w:tcPr>
          <w:p w14:paraId="1D195A54" w14:textId="0D3740B7" w:rsidR="001019D0" w:rsidRDefault="001019D0" w:rsidP="00101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130.037, 89</w:t>
            </w:r>
          </w:p>
        </w:tc>
        <w:tc>
          <w:tcPr>
            <w:tcW w:w="2268" w:type="dxa"/>
          </w:tcPr>
          <w:p w14:paraId="70AB17CA" w14:textId="2A5A2F76" w:rsidR="001019D0" w:rsidRDefault="001019D0" w:rsidP="00101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-5.485,46</w:t>
            </w:r>
          </w:p>
        </w:tc>
      </w:tr>
      <w:tr w:rsidR="001019D0" w14:paraId="5539B350" w14:textId="77777777" w:rsidTr="00CA26D1">
        <w:trPr>
          <w:trHeight w:val="365"/>
        </w:trPr>
        <w:tc>
          <w:tcPr>
            <w:tcW w:w="3256" w:type="dxa"/>
          </w:tcPr>
          <w:p w14:paraId="50AC62D0" w14:textId="723B7A54" w:rsidR="001019D0" w:rsidRPr="00CA26D1" w:rsidRDefault="001019D0" w:rsidP="009B3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6D1">
              <w:rPr>
                <w:rFonts w:ascii="Times New Roman" w:hAnsi="Times New Roman" w:cs="Times New Roman"/>
                <w:sz w:val="20"/>
                <w:szCs w:val="20"/>
              </w:rPr>
              <w:t xml:space="preserve">3.1. </w:t>
            </w:r>
            <w:r w:rsidR="00CA26D1" w:rsidRPr="00CA26D1">
              <w:rPr>
                <w:rFonts w:ascii="Times New Roman" w:hAnsi="Times New Roman" w:cs="Times New Roman"/>
                <w:sz w:val="20"/>
                <w:szCs w:val="20"/>
              </w:rPr>
              <w:t>VLASTITI PRIHODI</w:t>
            </w:r>
          </w:p>
        </w:tc>
        <w:tc>
          <w:tcPr>
            <w:tcW w:w="1579" w:type="dxa"/>
          </w:tcPr>
          <w:p w14:paraId="0057B2BD" w14:textId="2270EBC3" w:rsidR="001019D0" w:rsidRDefault="001019D0" w:rsidP="00101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14.753, 61</w:t>
            </w:r>
          </w:p>
        </w:tc>
        <w:tc>
          <w:tcPr>
            <w:tcW w:w="1701" w:type="dxa"/>
          </w:tcPr>
          <w:p w14:paraId="3F70A2B9" w14:textId="4AE99872" w:rsidR="001019D0" w:rsidRDefault="001019D0" w:rsidP="00101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11.171, 84</w:t>
            </w:r>
          </w:p>
        </w:tc>
        <w:tc>
          <w:tcPr>
            <w:tcW w:w="2268" w:type="dxa"/>
          </w:tcPr>
          <w:p w14:paraId="5F1F7789" w14:textId="7878B8C2" w:rsidR="001019D0" w:rsidRDefault="00921C37" w:rsidP="00101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2.726,78</w:t>
            </w:r>
          </w:p>
        </w:tc>
      </w:tr>
      <w:tr w:rsidR="001019D0" w14:paraId="6752F3AE" w14:textId="77777777" w:rsidTr="00CA26D1">
        <w:tc>
          <w:tcPr>
            <w:tcW w:w="6536" w:type="dxa"/>
            <w:gridSpan w:val="3"/>
          </w:tcPr>
          <w:p w14:paraId="4F99DF46" w14:textId="77777777" w:rsidR="001019D0" w:rsidRDefault="001019D0" w:rsidP="009B3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2060"/>
          </w:tcPr>
          <w:p w14:paraId="5D1770E5" w14:textId="0BF7B52C" w:rsidR="001019D0" w:rsidRPr="001019D0" w:rsidRDefault="001019D0" w:rsidP="001019D0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19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-2.758,68</w:t>
            </w:r>
          </w:p>
        </w:tc>
      </w:tr>
    </w:tbl>
    <w:p w14:paraId="328241A9" w14:textId="35D94CF5" w:rsidR="009B324C" w:rsidRPr="009B324C" w:rsidRDefault="009B324C" w:rsidP="009B324C">
      <w:pPr>
        <w:rPr>
          <w:rFonts w:ascii="Times New Roman" w:hAnsi="Times New Roman" w:cs="Times New Roman"/>
          <w:sz w:val="24"/>
          <w:szCs w:val="24"/>
        </w:rPr>
      </w:pPr>
    </w:p>
    <w:p w14:paraId="53628F4B" w14:textId="1D93111E" w:rsidR="008A4261" w:rsidRDefault="008A4261" w:rsidP="00D20A4E">
      <w:pPr>
        <w:rPr>
          <w:rFonts w:ascii="Times New Roman" w:hAnsi="Times New Roman" w:cs="Times New Roman"/>
          <w:sz w:val="24"/>
          <w:szCs w:val="24"/>
        </w:rPr>
      </w:pPr>
    </w:p>
    <w:p w14:paraId="741B750E" w14:textId="4BFCE324" w:rsidR="008A4261" w:rsidRDefault="008A4261" w:rsidP="00D20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ustanova Garešnica nalazi se u punoj riznici i sva plaćanja i uplate se provode preko jedinstvenog računa riznice</w:t>
      </w:r>
      <w:r w:rsidR="00EB52CF">
        <w:rPr>
          <w:rFonts w:ascii="Times New Roman" w:hAnsi="Times New Roman" w:cs="Times New Roman"/>
          <w:sz w:val="24"/>
          <w:szCs w:val="24"/>
        </w:rPr>
        <w:t xml:space="preserve"> Grada Garešnice.</w:t>
      </w:r>
    </w:p>
    <w:p w14:paraId="0B7CDB91" w14:textId="77777777" w:rsidR="008A4261" w:rsidRDefault="008A4261" w:rsidP="00D20A4E">
      <w:pPr>
        <w:rPr>
          <w:rFonts w:ascii="Times New Roman" w:hAnsi="Times New Roman" w:cs="Times New Roman"/>
          <w:sz w:val="24"/>
          <w:szCs w:val="24"/>
        </w:rPr>
      </w:pPr>
    </w:p>
    <w:p w14:paraId="2AB691CF" w14:textId="3AAC99D2" w:rsidR="008A4261" w:rsidRDefault="008A4261" w:rsidP="00D20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Zadnje izmjene i dopune financijskog plana Javne ustanove Garešnica donesene su 23.1</w:t>
      </w:r>
      <w:r w:rsidR="009730C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.2024. godine te nakon donošenja zadnjih izmjena nije bilo preraspodjele, stoga su tekući plan i rebalans identični. </w:t>
      </w:r>
    </w:p>
    <w:p w14:paraId="62409850" w14:textId="77777777" w:rsidR="009B324C" w:rsidRDefault="009B324C" w:rsidP="00D20A4E">
      <w:pPr>
        <w:rPr>
          <w:rFonts w:ascii="Times New Roman" w:hAnsi="Times New Roman" w:cs="Times New Roman"/>
          <w:sz w:val="24"/>
          <w:szCs w:val="24"/>
        </w:rPr>
      </w:pPr>
    </w:p>
    <w:p w14:paraId="017C638F" w14:textId="77777777" w:rsidR="00EB52CF" w:rsidRDefault="00EB52CF" w:rsidP="00D20A4E">
      <w:pPr>
        <w:rPr>
          <w:rFonts w:ascii="Times New Roman" w:hAnsi="Times New Roman" w:cs="Times New Roman"/>
          <w:sz w:val="24"/>
          <w:szCs w:val="24"/>
        </w:rPr>
      </w:pPr>
    </w:p>
    <w:p w14:paraId="64E1D6FE" w14:textId="77777777" w:rsidR="00EB52CF" w:rsidRDefault="00EB52CF" w:rsidP="00D20A4E">
      <w:pPr>
        <w:rPr>
          <w:rFonts w:ascii="Times New Roman" w:hAnsi="Times New Roman" w:cs="Times New Roman"/>
          <w:sz w:val="24"/>
          <w:szCs w:val="24"/>
        </w:rPr>
      </w:pPr>
    </w:p>
    <w:p w14:paraId="27FB26E5" w14:textId="77777777" w:rsidR="00EB52CF" w:rsidRDefault="00EB52CF" w:rsidP="00D20A4E">
      <w:pPr>
        <w:rPr>
          <w:rFonts w:ascii="Times New Roman" w:hAnsi="Times New Roman" w:cs="Times New Roman"/>
          <w:sz w:val="24"/>
          <w:szCs w:val="24"/>
        </w:rPr>
      </w:pPr>
    </w:p>
    <w:p w14:paraId="2122A400" w14:textId="77777777" w:rsidR="00EB52CF" w:rsidRDefault="00EB52CF" w:rsidP="00D20A4E">
      <w:pPr>
        <w:rPr>
          <w:rFonts w:ascii="Times New Roman" w:hAnsi="Times New Roman" w:cs="Times New Roman"/>
          <w:sz w:val="24"/>
          <w:szCs w:val="24"/>
        </w:rPr>
      </w:pPr>
    </w:p>
    <w:p w14:paraId="45DC9640" w14:textId="77777777" w:rsidR="00EB52CF" w:rsidRDefault="00EB52CF" w:rsidP="00D20A4E">
      <w:pPr>
        <w:rPr>
          <w:rFonts w:ascii="Times New Roman" w:hAnsi="Times New Roman" w:cs="Times New Roman"/>
          <w:sz w:val="24"/>
          <w:szCs w:val="24"/>
        </w:rPr>
      </w:pPr>
    </w:p>
    <w:p w14:paraId="6471A819" w14:textId="77777777" w:rsidR="00EB52CF" w:rsidRDefault="00EB52CF" w:rsidP="00D20A4E">
      <w:pPr>
        <w:rPr>
          <w:rFonts w:ascii="Times New Roman" w:hAnsi="Times New Roman" w:cs="Times New Roman"/>
          <w:sz w:val="24"/>
          <w:szCs w:val="24"/>
        </w:rPr>
      </w:pPr>
    </w:p>
    <w:p w14:paraId="0603844A" w14:textId="77777777" w:rsidR="00EB52CF" w:rsidRDefault="00EB52CF" w:rsidP="00D20A4E">
      <w:pPr>
        <w:rPr>
          <w:rFonts w:ascii="Times New Roman" w:hAnsi="Times New Roman" w:cs="Times New Roman"/>
          <w:sz w:val="24"/>
          <w:szCs w:val="24"/>
        </w:rPr>
      </w:pPr>
    </w:p>
    <w:p w14:paraId="4681B1A6" w14:textId="77777777" w:rsidR="00EB52CF" w:rsidRDefault="00EB52CF" w:rsidP="00D20A4E">
      <w:pPr>
        <w:rPr>
          <w:rFonts w:ascii="Times New Roman" w:hAnsi="Times New Roman" w:cs="Times New Roman"/>
          <w:sz w:val="24"/>
          <w:szCs w:val="24"/>
        </w:rPr>
      </w:pPr>
    </w:p>
    <w:p w14:paraId="3A62B972" w14:textId="77777777" w:rsidR="00EB52CF" w:rsidRDefault="00EB52CF" w:rsidP="00D20A4E">
      <w:pPr>
        <w:rPr>
          <w:rFonts w:ascii="Times New Roman" w:hAnsi="Times New Roman" w:cs="Times New Roman"/>
          <w:sz w:val="24"/>
          <w:szCs w:val="24"/>
        </w:rPr>
      </w:pPr>
    </w:p>
    <w:p w14:paraId="71E8D54B" w14:textId="77777777" w:rsidR="0058174E" w:rsidRDefault="0058174E" w:rsidP="00D20A4E">
      <w:pPr>
        <w:rPr>
          <w:rFonts w:ascii="Times New Roman" w:hAnsi="Times New Roman" w:cs="Times New Roman"/>
          <w:sz w:val="24"/>
          <w:szCs w:val="24"/>
        </w:rPr>
      </w:pPr>
    </w:p>
    <w:p w14:paraId="23FC4C27" w14:textId="77777777" w:rsidR="00EB52CF" w:rsidRDefault="00EB52CF" w:rsidP="00D20A4E">
      <w:pPr>
        <w:rPr>
          <w:rFonts w:ascii="Times New Roman" w:hAnsi="Times New Roman" w:cs="Times New Roman"/>
          <w:sz w:val="24"/>
          <w:szCs w:val="24"/>
        </w:rPr>
      </w:pPr>
    </w:p>
    <w:p w14:paraId="701B7889" w14:textId="77777777" w:rsidR="00EB52CF" w:rsidRDefault="00EB52CF" w:rsidP="00D20A4E">
      <w:pPr>
        <w:rPr>
          <w:rFonts w:ascii="Times New Roman" w:hAnsi="Times New Roman" w:cs="Times New Roman"/>
          <w:sz w:val="24"/>
          <w:szCs w:val="24"/>
        </w:rPr>
      </w:pPr>
    </w:p>
    <w:p w14:paraId="42464B3A" w14:textId="77777777" w:rsidR="00EB52CF" w:rsidRDefault="00EB52CF" w:rsidP="00D20A4E">
      <w:pPr>
        <w:rPr>
          <w:rFonts w:ascii="Times New Roman" w:hAnsi="Times New Roman" w:cs="Times New Roman"/>
          <w:sz w:val="24"/>
          <w:szCs w:val="24"/>
        </w:rPr>
      </w:pPr>
    </w:p>
    <w:p w14:paraId="0215DE94" w14:textId="77777777" w:rsidR="009B324C" w:rsidRDefault="009B324C" w:rsidP="00D20A4E">
      <w:pPr>
        <w:rPr>
          <w:rFonts w:ascii="Times New Roman" w:hAnsi="Times New Roman" w:cs="Times New Roman"/>
          <w:sz w:val="24"/>
          <w:szCs w:val="24"/>
        </w:rPr>
      </w:pPr>
    </w:p>
    <w:p w14:paraId="1B91873D" w14:textId="0FFF11E1" w:rsidR="008A4261" w:rsidRPr="00EB52CF" w:rsidRDefault="008A4261" w:rsidP="008A4261">
      <w:pPr>
        <w:pStyle w:val="Odlomakpopisa"/>
        <w:numPr>
          <w:ilvl w:val="1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2CF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posebnog dijela financijskog plana – aktivnosti i projekata</w:t>
      </w:r>
    </w:p>
    <w:p w14:paraId="1C32DC9E" w14:textId="77777777" w:rsidR="008A4261" w:rsidRDefault="008A4261" w:rsidP="008A4261">
      <w:pPr>
        <w:rPr>
          <w:rFonts w:ascii="Times New Roman" w:hAnsi="Times New Roman" w:cs="Times New Roman"/>
          <w:sz w:val="24"/>
          <w:szCs w:val="24"/>
        </w:rPr>
      </w:pPr>
    </w:p>
    <w:p w14:paraId="128E6638" w14:textId="77777777" w:rsidR="00133E57" w:rsidRDefault="00133E57" w:rsidP="008A4261">
      <w:pPr>
        <w:rPr>
          <w:rFonts w:ascii="Times New Roman" w:hAnsi="Times New Roman" w:cs="Times New Roman"/>
          <w:sz w:val="24"/>
          <w:szCs w:val="24"/>
        </w:rPr>
      </w:pPr>
    </w:p>
    <w:p w14:paraId="3521FAF7" w14:textId="2B3B0728" w:rsidR="008A4261" w:rsidRDefault="008A4261" w:rsidP="008A4261">
      <w:pPr>
        <w:rPr>
          <w:rFonts w:ascii="Times New Roman" w:hAnsi="Times New Roman" w:cs="Times New Roman"/>
          <w:sz w:val="24"/>
          <w:szCs w:val="24"/>
        </w:rPr>
      </w:pPr>
      <w:r w:rsidRPr="0044513F">
        <w:rPr>
          <w:rFonts w:ascii="Times New Roman" w:hAnsi="Times New Roman" w:cs="Times New Roman"/>
          <w:sz w:val="24"/>
          <w:szCs w:val="24"/>
        </w:rPr>
        <w:t>Svi rashodi i izdatci detaljno su vidljivi u posebnom dijelu izvještaja o izvršenju po programskoj i ekonomskoj klasifikaciji te izvorima financiranja gdje se oni prikazuju po programima i aktivnostima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45C03B" w14:textId="77777777" w:rsidR="008A4261" w:rsidRDefault="008A4261" w:rsidP="008A4261">
      <w:pPr>
        <w:rPr>
          <w:rFonts w:ascii="Times New Roman" w:hAnsi="Times New Roman" w:cs="Times New Roman"/>
          <w:sz w:val="24"/>
          <w:szCs w:val="24"/>
        </w:rPr>
      </w:pPr>
    </w:p>
    <w:p w14:paraId="113D9FB3" w14:textId="77777777" w:rsidR="00133E57" w:rsidRDefault="00133E57" w:rsidP="008A4261">
      <w:pPr>
        <w:rPr>
          <w:rFonts w:ascii="Times New Roman" w:hAnsi="Times New Roman" w:cs="Times New Roman"/>
          <w:sz w:val="24"/>
          <w:szCs w:val="24"/>
        </w:rPr>
      </w:pPr>
    </w:p>
    <w:p w14:paraId="56BFCB21" w14:textId="77777777" w:rsidR="0064511A" w:rsidRDefault="008A4261" w:rsidP="008A4261">
      <w:pPr>
        <w:rPr>
          <w:rFonts w:ascii="Times New Roman" w:hAnsi="Times New Roman" w:cs="Times New Roman"/>
          <w:sz w:val="24"/>
          <w:szCs w:val="24"/>
        </w:rPr>
      </w:pPr>
      <w:r w:rsidRPr="00EB52CF">
        <w:rPr>
          <w:rFonts w:ascii="Times New Roman" w:hAnsi="Times New Roman" w:cs="Times New Roman"/>
          <w:sz w:val="24"/>
          <w:szCs w:val="24"/>
        </w:rPr>
        <w:t>Program 1014</w:t>
      </w:r>
      <w:r>
        <w:rPr>
          <w:rFonts w:ascii="Times New Roman" w:hAnsi="Times New Roman" w:cs="Times New Roman"/>
          <w:sz w:val="24"/>
          <w:szCs w:val="24"/>
        </w:rPr>
        <w:t xml:space="preserve"> Poticanje razvoja turizma i zajednice podijeljen je na</w:t>
      </w:r>
      <w:r w:rsidR="0064511A">
        <w:rPr>
          <w:rFonts w:ascii="Times New Roman" w:hAnsi="Times New Roman" w:cs="Times New Roman"/>
          <w:sz w:val="24"/>
          <w:szCs w:val="24"/>
        </w:rPr>
        <w:t>:</w:t>
      </w:r>
    </w:p>
    <w:p w14:paraId="732CEFAC" w14:textId="77777777" w:rsidR="007060E8" w:rsidRDefault="007060E8" w:rsidP="007060E8">
      <w:pPr>
        <w:rPr>
          <w:rFonts w:ascii="Times New Roman" w:hAnsi="Times New Roman" w:cs="Times New Roman"/>
          <w:sz w:val="24"/>
          <w:szCs w:val="24"/>
        </w:rPr>
      </w:pPr>
      <w:bookmarkStart w:id="0" w:name="_Hlk193276524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75"/>
      </w:tblGrid>
      <w:tr w:rsidR="007060E8" w:rsidRPr="00F64569" w14:paraId="2D52C58D" w14:textId="77777777" w:rsidTr="007060E8">
        <w:trPr>
          <w:trHeight w:val="417"/>
        </w:trPr>
        <w:tc>
          <w:tcPr>
            <w:tcW w:w="5098" w:type="dxa"/>
            <w:shd w:val="clear" w:color="auto" w:fill="BFBFBF"/>
          </w:tcPr>
          <w:p w14:paraId="131209A1" w14:textId="77777777" w:rsidR="007060E8" w:rsidRPr="00F64569" w:rsidRDefault="007060E8" w:rsidP="00913C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4569">
              <w:rPr>
                <w:rFonts w:ascii="Times New Roman" w:eastAsia="Times New Roman" w:hAnsi="Times New Roman" w:cs="Times New Roman"/>
                <w:color w:val="000000"/>
              </w:rPr>
              <w:t>Aktivnost</w:t>
            </w:r>
          </w:p>
        </w:tc>
        <w:tc>
          <w:tcPr>
            <w:tcW w:w="1418" w:type="dxa"/>
            <w:shd w:val="clear" w:color="auto" w:fill="BFBFBF"/>
          </w:tcPr>
          <w:p w14:paraId="360814EB" w14:textId="5191EE69" w:rsidR="007060E8" w:rsidRPr="00F64569" w:rsidRDefault="00BE208A" w:rsidP="00913C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Rebalans</w:t>
            </w:r>
            <w:r w:rsidR="007060E8" w:rsidRPr="00F64569">
              <w:rPr>
                <w:rFonts w:ascii="Times New Roman" w:eastAsia="Times New Roman" w:hAnsi="Times New Roman" w:cs="Times New Roman"/>
                <w:color w:val="000000"/>
              </w:rPr>
              <w:t xml:space="preserve"> za 2024.</w:t>
            </w:r>
          </w:p>
        </w:tc>
        <w:tc>
          <w:tcPr>
            <w:tcW w:w="1276" w:type="dxa"/>
            <w:shd w:val="clear" w:color="auto" w:fill="BFBFBF"/>
          </w:tcPr>
          <w:p w14:paraId="6F175462" w14:textId="474941A9" w:rsidR="007060E8" w:rsidRPr="00F64569" w:rsidRDefault="00BE208A" w:rsidP="00913C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Izvršenje</w:t>
            </w:r>
            <w:r w:rsidRPr="00F64569">
              <w:rPr>
                <w:rFonts w:ascii="Times New Roman" w:eastAsia="Times New Roman" w:hAnsi="Times New Roman" w:cs="Times New Roman"/>
                <w:color w:val="000000"/>
              </w:rPr>
              <w:t xml:space="preserve"> za 2024.</w:t>
            </w:r>
          </w:p>
        </w:tc>
        <w:tc>
          <w:tcPr>
            <w:tcW w:w="1275" w:type="dxa"/>
            <w:shd w:val="clear" w:color="auto" w:fill="BFBFBF"/>
          </w:tcPr>
          <w:p w14:paraId="6D0D2BB6" w14:textId="337EC63E" w:rsidR="007060E8" w:rsidRPr="00F64569" w:rsidRDefault="00BE208A" w:rsidP="00913C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Indeks</w:t>
            </w:r>
          </w:p>
        </w:tc>
      </w:tr>
      <w:tr w:rsidR="007060E8" w:rsidRPr="00F64569" w14:paraId="008080F6" w14:textId="77777777" w:rsidTr="007060E8">
        <w:trPr>
          <w:trHeight w:val="397"/>
        </w:trPr>
        <w:tc>
          <w:tcPr>
            <w:tcW w:w="5098" w:type="dxa"/>
            <w:shd w:val="clear" w:color="auto" w:fill="auto"/>
          </w:tcPr>
          <w:p w14:paraId="5B71835E" w14:textId="77777777" w:rsidR="007060E8" w:rsidRPr="00F64569" w:rsidRDefault="007060E8" w:rsidP="00913CB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4569">
              <w:rPr>
                <w:rFonts w:ascii="Times New Roman" w:eastAsia="Times New Roman" w:hAnsi="Times New Roman" w:cs="Times New Roman"/>
                <w:color w:val="000000"/>
              </w:rPr>
              <w:t>Aktivnost A101402 Redovna djelatnost Javne ustanove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C9A27D" w14:textId="2889DC72" w:rsidR="007060E8" w:rsidRPr="00F64569" w:rsidRDefault="007060E8" w:rsidP="00913CB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64569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  <w:r w:rsidR="00BE208A">
              <w:rPr>
                <w:rFonts w:ascii="Times New Roman" w:eastAsia="Calibri" w:hAnsi="Times New Roman" w:cs="Times New Roman"/>
                <w:color w:val="000000"/>
                <w:lang w:val="en-US"/>
              </w:rPr>
              <w:t>58</w:t>
            </w:r>
            <w:r w:rsidRPr="00F64569">
              <w:rPr>
                <w:rFonts w:ascii="Times New Roman" w:eastAsia="Calibri" w:hAnsi="Times New Roman" w:cs="Times New Roman"/>
                <w:color w:val="000000"/>
                <w:lang w:val="en-US"/>
              </w:rPr>
              <w:t>.</w:t>
            </w:r>
            <w:r w:rsidR="00BE208A">
              <w:rPr>
                <w:rFonts w:ascii="Times New Roman" w:eastAsia="Calibri" w:hAnsi="Times New Roman" w:cs="Times New Roman"/>
                <w:color w:val="000000"/>
                <w:lang w:val="en-US"/>
              </w:rPr>
              <w:t>470</w:t>
            </w:r>
            <w:r w:rsidRPr="00F64569">
              <w:rPr>
                <w:rFonts w:ascii="Times New Roman" w:eastAsia="Calibri" w:hAnsi="Times New Roman" w:cs="Times New Roman"/>
                <w:color w:val="000000"/>
                <w:lang w:val="en-US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6B5A1E" w14:textId="2467ECD1" w:rsidR="007060E8" w:rsidRPr="00F64569" w:rsidRDefault="00BE208A" w:rsidP="00913CB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138</w:t>
            </w:r>
            <w:r w:rsidR="007060E8" w:rsidRPr="00F64569">
              <w:rPr>
                <w:rFonts w:ascii="Times New Roman" w:eastAsia="Calibri" w:hAnsi="Times New Roman" w:cs="Times New Roman"/>
                <w:color w:val="000000"/>
                <w:lang w:val="en-US"/>
              </w:rPr>
              <w:t>.5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21</w:t>
            </w:r>
            <w:r w:rsidR="007060E8" w:rsidRPr="00F64569">
              <w:rPr>
                <w:rFonts w:ascii="Times New Roman" w:eastAsia="Calibri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6D2065" w14:textId="175962E0" w:rsidR="007060E8" w:rsidRPr="00F64569" w:rsidRDefault="00BE208A" w:rsidP="00BE20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87,41%</w:t>
            </w:r>
          </w:p>
        </w:tc>
      </w:tr>
      <w:tr w:rsidR="007060E8" w:rsidRPr="00F64569" w14:paraId="08E5DA9E" w14:textId="77777777" w:rsidTr="007060E8">
        <w:trPr>
          <w:trHeight w:val="397"/>
        </w:trPr>
        <w:tc>
          <w:tcPr>
            <w:tcW w:w="5098" w:type="dxa"/>
            <w:shd w:val="clear" w:color="auto" w:fill="auto"/>
          </w:tcPr>
          <w:p w14:paraId="5CE00EAB" w14:textId="77777777" w:rsidR="007060E8" w:rsidRPr="00F64569" w:rsidRDefault="007060E8" w:rsidP="00913CB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4569">
              <w:rPr>
                <w:rFonts w:ascii="Times New Roman" w:eastAsia="Times New Roman" w:hAnsi="Times New Roman" w:cs="Times New Roman"/>
                <w:color w:val="000000"/>
              </w:rPr>
              <w:t>Aktivnost A101405 Redovno održavanje objekta Javne ustanove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9FA3E5" w14:textId="4BBE4A4B" w:rsidR="007060E8" w:rsidRPr="00F64569" w:rsidRDefault="00BE208A" w:rsidP="00913CB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="007060E8" w:rsidRPr="00F64569">
              <w:rPr>
                <w:rFonts w:ascii="Times New Roman" w:eastAsia="Calibri" w:hAnsi="Times New Roman" w:cs="Times New Roman"/>
                <w:color w:val="000000"/>
                <w:lang w:val="en-US"/>
              </w:rPr>
              <w:t>.000,00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5F4B19" w14:textId="48465773" w:rsidR="007060E8" w:rsidRPr="00F64569" w:rsidRDefault="00BE208A" w:rsidP="00913CB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  <w:r w:rsidR="007060E8" w:rsidRPr="00F64569">
              <w:rPr>
                <w:rFonts w:ascii="Times New Roman" w:eastAsia="Calibri" w:hAnsi="Times New Roman" w:cs="Times New Roman"/>
                <w:color w:val="000000"/>
                <w:lang w:val="en-US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74</w:t>
            </w:r>
            <w:r w:rsidR="007060E8" w:rsidRPr="00F64569">
              <w:rPr>
                <w:rFonts w:ascii="Times New Roman" w:eastAsia="Calibri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49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D10627" w14:textId="114E4A9A" w:rsidR="007060E8" w:rsidRPr="00F64569" w:rsidRDefault="00BE208A" w:rsidP="00BE20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53,72%</w:t>
            </w:r>
          </w:p>
        </w:tc>
      </w:tr>
      <w:tr w:rsidR="007060E8" w:rsidRPr="00F64569" w14:paraId="3F8D677C" w14:textId="77777777" w:rsidTr="007060E8">
        <w:trPr>
          <w:trHeight w:val="397"/>
        </w:trPr>
        <w:tc>
          <w:tcPr>
            <w:tcW w:w="5098" w:type="dxa"/>
            <w:shd w:val="clear" w:color="auto" w:fill="auto"/>
          </w:tcPr>
          <w:p w14:paraId="750087B5" w14:textId="77777777" w:rsidR="007060E8" w:rsidRPr="00F64569" w:rsidRDefault="007060E8" w:rsidP="00913CB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4569">
              <w:rPr>
                <w:rFonts w:ascii="Times New Roman" w:eastAsia="Times New Roman" w:hAnsi="Times New Roman" w:cs="Times New Roman"/>
                <w:color w:val="000000"/>
              </w:rPr>
              <w:t>Aktivnost A101406 Redovno održavanje opreme i prijevoznih sredstava Javne ustanove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632051" w14:textId="624A08AD" w:rsidR="007060E8" w:rsidRPr="00F64569" w:rsidRDefault="00BE208A" w:rsidP="00913CB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="007060E8" w:rsidRPr="00F64569">
              <w:rPr>
                <w:rFonts w:ascii="Times New Roman" w:eastAsia="Calibri" w:hAnsi="Times New Roman" w:cs="Times New Roman"/>
                <w:color w:val="000000"/>
                <w:lang w:val="en-US"/>
              </w:rPr>
              <w:t>.000,00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DB9D1D" w14:textId="37874FA8" w:rsidR="007060E8" w:rsidRPr="00F64569" w:rsidRDefault="00BE208A" w:rsidP="00913CB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895</w:t>
            </w:r>
            <w:r w:rsidR="007060E8" w:rsidRPr="00F64569">
              <w:rPr>
                <w:rFonts w:ascii="Times New Roman" w:eastAsia="Calibri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55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274BA2" w14:textId="5BC80E92" w:rsidR="007060E8" w:rsidRPr="00F64569" w:rsidRDefault="00BE208A" w:rsidP="00BE20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44,78%</w:t>
            </w:r>
          </w:p>
        </w:tc>
      </w:tr>
      <w:tr w:rsidR="007060E8" w:rsidRPr="00F64569" w14:paraId="6A5CB623" w14:textId="77777777" w:rsidTr="007060E8">
        <w:trPr>
          <w:trHeight w:val="397"/>
        </w:trPr>
        <w:tc>
          <w:tcPr>
            <w:tcW w:w="5098" w:type="dxa"/>
            <w:shd w:val="clear" w:color="auto" w:fill="auto"/>
          </w:tcPr>
          <w:p w14:paraId="2EC7CD86" w14:textId="77777777" w:rsidR="007060E8" w:rsidRPr="00F64569" w:rsidRDefault="007060E8" w:rsidP="00913CB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4569">
              <w:rPr>
                <w:rFonts w:ascii="Times New Roman" w:eastAsia="Times New Roman" w:hAnsi="Times New Roman" w:cs="Times New Roman"/>
                <w:color w:val="000000"/>
              </w:rPr>
              <w:t>Kapitalni projekt K101404 Opremanje Javne ustanove Garešnica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24607A" w14:textId="43CFD803" w:rsidR="007060E8" w:rsidRPr="00F64569" w:rsidRDefault="00BE208A" w:rsidP="00913CB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4</w:t>
            </w:r>
            <w:r w:rsidR="007060E8" w:rsidRPr="00F64569">
              <w:rPr>
                <w:rFonts w:ascii="Times New Roman" w:eastAsia="Calibri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  <w:r w:rsidR="007060E8" w:rsidRPr="00F64569">
              <w:rPr>
                <w:rFonts w:ascii="Times New Roman" w:eastAsia="Calibri" w:hAnsi="Times New Roman" w:cs="Times New Roman"/>
                <w:color w:val="000000"/>
                <w:lang w:val="en-US"/>
              </w:rPr>
              <w:t>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95F726" w14:textId="0AAC7EF0" w:rsidR="007060E8" w:rsidRPr="00F64569" w:rsidRDefault="00BE208A" w:rsidP="00913CB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  <w:r w:rsidR="007060E8" w:rsidRPr="00F64569">
              <w:rPr>
                <w:rFonts w:ascii="Times New Roman" w:eastAsia="Calibri" w:hAnsi="Times New Roman" w:cs="Times New Roman"/>
                <w:color w:val="000000"/>
                <w:lang w:val="en-US"/>
              </w:rPr>
              <w:t>.9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73</w:t>
            </w:r>
            <w:r w:rsidR="007060E8" w:rsidRPr="00F64569">
              <w:rPr>
                <w:rFonts w:ascii="Times New Roman" w:eastAsia="Calibri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41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372393" w14:textId="0D447974" w:rsidR="007060E8" w:rsidRPr="00F64569" w:rsidRDefault="00BE208A" w:rsidP="00BE20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96,91%</w:t>
            </w:r>
          </w:p>
        </w:tc>
      </w:tr>
      <w:tr w:rsidR="007060E8" w:rsidRPr="00F64569" w14:paraId="751CDD1B" w14:textId="77777777" w:rsidTr="007060E8">
        <w:trPr>
          <w:trHeight w:val="397"/>
        </w:trPr>
        <w:tc>
          <w:tcPr>
            <w:tcW w:w="5098" w:type="dxa"/>
            <w:shd w:val="clear" w:color="auto" w:fill="auto"/>
          </w:tcPr>
          <w:p w14:paraId="01C440C0" w14:textId="77777777" w:rsidR="007060E8" w:rsidRPr="00F64569" w:rsidRDefault="007060E8" w:rsidP="00913CB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456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Program 1014</w:t>
            </w:r>
            <w:r w:rsidRPr="00F64569"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  <w:t xml:space="preserve"> – </w:t>
            </w:r>
            <w:r w:rsidRPr="00F6456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Poticanje razvoja turizma i zajednice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F4A5AB" w14:textId="44818B6C" w:rsidR="007060E8" w:rsidRPr="00F64569" w:rsidRDefault="007060E8" w:rsidP="00913CB2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F64569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1</w:t>
            </w:r>
            <w:r w:rsidR="00BE208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66</w:t>
            </w:r>
            <w:r w:rsidRPr="00F64569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.</w:t>
            </w:r>
            <w:r w:rsidR="00BE208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57</w:t>
            </w:r>
            <w:r w:rsidRPr="00F64569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847980" w14:textId="033D3769" w:rsidR="007060E8" w:rsidRPr="00F64569" w:rsidRDefault="00BE208A" w:rsidP="00913CB2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144</w:t>
            </w:r>
            <w:r w:rsidR="007060E8" w:rsidRPr="00F64569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.4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64</w:t>
            </w:r>
            <w:r w:rsidR="007060E8" w:rsidRPr="00F64569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72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35EEF5" w14:textId="3894AD7B" w:rsidR="007060E8" w:rsidRPr="00F64569" w:rsidRDefault="00BE208A" w:rsidP="00BE208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86,73%</w:t>
            </w:r>
          </w:p>
        </w:tc>
      </w:tr>
    </w:tbl>
    <w:p w14:paraId="1C8B5DD7" w14:textId="77777777" w:rsidR="007060E8" w:rsidRPr="007060E8" w:rsidRDefault="007060E8" w:rsidP="007060E8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0162F2E" w14:textId="77777777" w:rsidR="008C56D7" w:rsidRDefault="008C56D7" w:rsidP="0064511A">
      <w:pPr>
        <w:rPr>
          <w:rFonts w:ascii="Times New Roman" w:hAnsi="Times New Roman" w:cs="Times New Roman"/>
          <w:sz w:val="24"/>
          <w:szCs w:val="24"/>
        </w:rPr>
      </w:pPr>
    </w:p>
    <w:p w14:paraId="7C538DED" w14:textId="77777777" w:rsidR="00133E57" w:rsidRDefault="00133E57" w:rsidP="0064511A">
      <w:pPr>
        <w:rPr>
          <w:rFonts w:ascii="Times New Roman" w:hAnsi="Times New Roman" w:cs="Times New Roman"/>
          <w:sz w:val="24"/>
          <w:szCs w:val="24"/>
        </w:rPr>
      </w:pPr>
    </w:p>
    <w:p w14:paraId="0278BD19" w14:textId="19AADBF5" w:rsidR="0064511A" w:rsidRDefault="0064511A" w:rsidP="0064511A">
      <w:pPr>
        <w:rPr>
          <w:rFonts w:ascii="Times New Roman" w:hAnsi="Times New Roman" w:cs="Times New Roman"/>
          <w:sz w:val="24"/>
          <w:szCs w:val="24"/>
        </w:rPr>
      </w:pPr>
      <w:r w:rsidRPr="00EB52CF">
        <w:rPr>
          <w:rFonts w:ascii="Times New Roman" w:hAnsi="Times New Roman" w:cs="Times New Roman"/>
          <w:sz w:val="24"/>
          <w:szCs w:val="24"/>
        </w:rPr>
        <w:t xml:space="preserve">Aktivnost </w:t>
      </w:r>
      <w:r w:rsidR="00BF42F7" w:rsidRPr="00EB52CF">
        <w:rPr>
          <w:rFonts w:ascii="Times New Roman" w:hAnsi="Times New Roman" w:cs="Times New Roman"/>
          <w:sz w:val="24"/>
          <w:szCs w:val="24"/>
        </w:rPr>
        <w:t xml:space="preserve">A101402 </w:t>
      </w:r>
      <w:r w:rsidRPr="00EB52CF">
        <w:rPr>
          <w:rFonts w:ascii="Times New Roman" w:hAnsi="Times New Roman" w:cs="Times New Roman"/>
          <w:sz w:val="24"/>
          <w:szCs w:val="24"/>
        </w:rPr>
        <w:t>Redovna djelatnost Javne ustanove Garešnica</w:t>
      </w:r>
    </w:p>
    <w:p w14:paraId="0189D686" w14:textId="77777777" w:rsidR="00EB52CF" w:rsidRDefault="00EB52CF" w:rsidP="0064511A">
      <w:pPr>
        <w:rPr>
          <w:rFonts w:ascii="Times New Roman" w:hAnsi="Times New Roman" w:cs="Times New Roman"/>
          <w:sz w:val="24"/>
          <w:szCs w:val="24"/>
        </w:rPr>
      </w:pPr>
    </w:p>
    <w:p w14:paraId="595B0E37" w14:textId="7FA821E6" w:rsidR="0064511A" w:rsidRDefault="0064511A" w:rsidP="00645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Obuhvaća </w:t>
      </w:r>
      <w:r w:rsidR="00226506">
        <w:rPr>
          <w:rFonts w:ascii="Times New Roman" w:hAnsi="Times New Roman" w:cs="Times New Roman"/>
          <w:sz w:val="24"/>
          <w:szCs w:val="24"/>
        </w:rPr>
        <w:t xml:space="preserve">prihode i rashode za plaće, ostale rashode, doprinose, stručna usavršavanja zaposlenika kako bi mogli što stručnije i točnije prenijeti znanje na grupe ili pojedince koji posjećuju Javnu ustanovu i koriste njene usluge. Također, ovom aktivnošću </w:t>
      </w:r>
      <w:r w:rsidR="005F6B44">
        <w:rPr>
          <w:rFonts w:ascii="Times New Roman" w:hAnsi="Times New Roman" w:cs="Times New Roman"/>
          <w:sz w:val="24"/>
          <w:szCs w:val="24"/>
        </w:rPr>
        <w:t xml:space="preserve">obuhvaćaju se usluge tekućeg održavanja, usluge promidžbe i informiranja, računalne i ostale usluge. </w:t>
      </w:r>
    </w:p>
    <w:p w14:paraId="2B778D92" w14:textId="2750D7BB" w:rsidR="005F6B44" w:rsidRDefault="005F6B44" w:rsidP="00645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za ovu Aktivnost iznose </w:t>
      </w:r>
      <w:r w:rsidR="008C56D7">
        <w:rPr>
          <w:rFonts w:ascii="Times New Roman" w:hAnsi="Times New Roman" w:cs="Times New Roman"/>
          <w:sz w:val="24"/>
          <w:szCs w:val="24"/>
        </w:rPr>
        <w:t xml:space="preserve">138.521,27 </w:t>
      </w:r>
      <w:proofErr w:type="spellStart"/>
      <w:r w:rsidR="008C56D7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što je </w:t>
      </w:r>
      <w:r w:rsidR="008C56D7">
        <w:rPr>
          <w:rFonts w:ascii="Times New Roman" w:hAnsi="Times New Roman" w:cs="Times New Roman"/>
          <w:sz w:val="24"/>
          <w:szCs w:val="24"/>
        </w:rPr>
        <w:t>87</w:t>
      </w:r>
      <w:r>
        <w:rPr>
          <w:rFonts w:ascii="Times New Roman" w:hAnsi="Times New Roman" w:cs="Times New Roman"/>
          <w:sz w:val="24"/>
          <w:szCs w:val="24"/>
        </w:rPr>
        <w:t>,</w:t>
      </w:r>
      <w:r w:rsidR="008C56D7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% izvršenja plana. </w:t>
      </w:r>
    </w:p>
    <w:p w14:paraId="79FA2E79" w14:textId="130B16D4" w:rsidR="005F6B44" w:rsidRDefault="005F6B44" w:rsidP="00645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se financira: </w:t>
      </w:r>
    </w:p>
    <w:p w14:paraId="4ADBC4B9" w14:textId="766B4A2C" w:rsidR="005F6B44" w:rsidRDefault="005F6B44" w:rsidP="005F6B44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Opći prihodi i primici</w:t>
      </w:r>
    </w:p>
    <w:p w14:paraId="0FE536DD" w14:textId="343E4666" w:rsidR="005F6B44" w:rsidRDefault="005F6B44" w:rsidP="005F6B44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Vlastiti prihodi </w:t>
      </w:r>
    </w:p>
    <w:p w14:paraId="598DB84B" w14:textId="570BA1BF" w:rsidR="00BF42F7" w:rsidRDefault="00BF42F7" w:rsidP="005F6B44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Donacije</w:t>
      </w:r>
    </w:p>
    <w:p w14:paraId="6C895F26" w14:textId="53CB47CB" w:rsidR="005F6B44" w:rsidRDefault="005F6B44" w:rsidP="005F6B44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Višak iz prethodnih godina – </w:t>
      </w:r>
      <w:proofErr w:type="spellStart"/>
      <w:r w:rsidR="00BF42F7">
        <w:rPr>
          <w:rFonts w:ascii="Times New Roman" w:hAnsi="Times New Roman" w:cs="Times New Roman"/>
          <w:sz w:val="24"/>
          <w:szCs w:val="24"/>
        </w:rPr>
        <w:t>Pror</w:t>
      </w:r>
      <w:proofErr w:type="spellEnd"/>
      <w:r w:rsidR="00BF42F7">
        <w:rPr>
          <w:rFonts w:ascii="Times New Roman" w:hAnsi="Times New Roman" w:cs="Times New Roman"/>
          <w:sz w:val="24"/>
          <w:szCs w:val="24"/>
        </w:rPr>
        <w:t>. korisnici</w:t>
      </w:r>
    </w:p>
    <w:p w14:paraId="60100FEA" w14:textId="77777777" w:rsidR="005F6B44" w:rsidRDefault="005F6B44" w:rsidP="005F6B44">
      <w:pPr>
        <w:rPr>
          <w:rFonts w:ascii="Times New Roman" w:hAnsi="Times New Roman" w:cs="Times New Roman"/>
          <w:sz w:val="24"/>
          <w:szCs w:val="24"/>
        </w:rPr>
      </w:pPr>
    </w:p>
    <w:p w14:paraId="726FAC90" w14:textId="77777777" w:rsidR="007060E8" w:rsidRDefault="007060E8" w:rsidP="00BF42F7">
      <w:pPr>
        <w:rPr>
          <w:rFonts w:ascii="Times New Roman" w:hAnsi="Times New Roman" w:cs="Times New Roman"/>
          <w:sz w:val="24"/>
          <w:szCs w:val="24"/>
        </w:rPr>
      </w:pPr>
    </w:p>
    <w:p w14:paraId="7E6CB3CF" w14:textId="77777777" w:rsidR="00133E57" w:rsidRDefault="00133E57" w:rsidP="00BF42F7">
      <w:pPr>
        <w:rPr>
          <w:rFonts w:ascii="Times New Roman" w:hAnsi="Times New Roman" w:cs="Times New Roman"/>
          <w:sz w:val="24"/>
          <w:szCs w:val="24"/>
        </w:rPr>
      </w:pPr>
    </w:p>
    <w:p w14:paraId="42A16FE6" w14:textId="01E612E6" w:rsidR="00BF42F7" w:rsidRPr="00EB52CF" w:rsidRDefault="00BF42F7" w:rsidP="00BF42F7">
      <w:pPr>
        <w:rPr>
          <w:rFonts w:ascii="Times New Roman" w:hAnsi="Times New Roman" w:cs="Times New Roman"/>
          <w:sz w:val="24"/>
          <w:szCs w:val="24"/>
        </w:rPr>
      </w:pPr>
      <w:r w:rsidRPr="00EB52CF">
        <w:rPr>
          <w:rFonts w:ascii="Times New Roman" w:hAnsi="Times New Roman" w:cs="Times New Roman"/>
          <w:sz w:val="24"/>
          <w:szCs w:val="24"/>
        </w:rPr>
        <w:t>Aktivnost A101405 Redovno održavanje objekta Javne ustanove Garešnica</w:t>
      </w:r>
    </w:p>
    <w:p w14:paraId="036DD143" w14:textId="77777777" w:rsidR="00EB52CF" w:rsidRDefault="00EB52CF" w:rsidP="00BF42F7">
      <w:pPr>
        <w:rPr>
          <w:rFonts w:ascii="Times New Roman" w:hAnsi="Times New Roman" w:cs="Times New Roman"/>
          <w:sz w:val="24"/>
          <w:szCs w:val="24"/>
        </w:rPr>
      </w:pPr>
    </w:p>
    <w:p w14:paraId="464EA598" w14:textId="70298204" w:rsidR="00BF42F7" w:rsidRDefault="00BF42F7" w:rsidP="00BF4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Obuhvaća prihode i materijalne rashode za usluge tekućeg i investicijskog održavanja. </w:t>
      </w:r>
    </w:p>
    <w:p w14:paraId="5233864B" w14:textId="597D2943" w:rsidR="00BF42F7" w:rsidRDefault="00BF42F7" w:rsidP="00BF4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za ovu Aktivnost iznose 1.074,49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što je 53,72% izvršenja plana. </w:t>
      </w:r>
    </w:p>
    <w:p w14:paraId="1DB3CF6D" w14:textId="77777777" w:rsidR="00BF42F7" w:rsidRDefault="00BF42F7" w:rsidP="00BF4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se financira: </w:t>
      </w:r>
    </w:p>
    <w:p w14:paraId="124C9238" w14:textId="769AE3D5" w:rsidR="00BF42F7" w:rsidRDefault="00BF42F7" w:rsidP="005F6B44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Opći prihodi i primici</w:t>
      </w:r>
    </w:p>
    <w:p w14:paraId="776ACF43" w14:textId="77777777" w:rsidR="00EB52CF" w:rsidRPr="00EB52CF" w:rsidRDefault="00EB52CF" w:rsidP="00EB52CF">
      <w:pPr>
        <w:pStyle w:val="Odlomakpopisa"/>
        <w:ind w:left="1426"/>
        <w:rPr>
          <w:rFonts w:ascii="Times New Roman" w:hAnsi="Times New Roman" w:cs="Times New Roman"/>
          <w:sz w:val="24"/>
          <w:szCs w:val="24"/>
        </w:rPr>
      </w:pPr>
    </w:p>
    <w:p w14:paraId="3413F184" w14:textId="77777777" w:rsidR="007060E8" w:rsidRDefault="007060E8" w:rsidP="005F6B44">
      <w:pPr>
        <w:rPr>
          <w:rFonts w:ascii="Times New Roman" w:hAnsi="Times New Roman" w:cs="Times New Roman"/>
          <w:sz w:val="24"/>
          <w:szCs w:val="24"/>
        </w:rPr>
      </w:pPr>
    </w:p>
    <w:p w14:paraId="35CF3DF8" w14:textId="77777777" w:rsidR="007060E8" w:rsidRDefault="007060E8" w:rsidP="005F6B44">
      <w:pPr>
        <w:rPr>
          <w:rFonts w:ascii="Times New Roman" w:hAnsi="Times New Roman" w:cs="Times New Roman"/>
          <w:sz w:val="24"/>
          <w:szCs w:val="24"/>
        </w:rPr>
      </w:pPr>
    </w:p>
    <w:p w14:paraId="27B68ABA" w14:textId="77777777" w:rsidR="007060E8" w:rsidRDefault="007060E8" w:rsidP="005F6B44">
      <w:pPr>
        <w:rPr>
          <w:rFonts w:ascii="Times New Roman" w:hAnsi="Times New Roman" w:cs="Times New Roman"/>
          <w:sz w:val="24"/>
          <w:szCs w:val="24"/>
        </w:rPr>
      </w:pPr>
    </w:p>
    <w:p w14:paraId="64526D4F" w14:textId="77777777" w:rsidR="00133E57" w:rsidRDefault="00133E57" w:rsidP="005F6B44">
      <w:pPr>
        <w:rPr>
          <w:rFonts w:ascii="Times New Roman" w:hAnsi="Times New Roman" w:cs="Times New Roman"/>
          <w:sz w:val="24"/>
          <w:szCs w:val="24"/>
        </w:rPr>
      </w:pPr>
    </w:p>
    <w:p w14:paraId="6B1C1970" w14:textId="6A89134E" w:rsidR="00BF42F7" w:rsidRPr="00EB52CF" w:rsidRDefault="00BF42F7" w:rsidP="005F6B44">
      <w:pPr>
        <w:rPr>
          <w:rFonts w:ascii="Times New Roman" w:hAnsi="Times New Roman" w:cs="Times New Roman"/>
          <w:sz w:val="24"/>
          <w:szCs w:val="24"/>
        </w:rPr>
      </w:pPr>
      <w:r w:rsidRPr="00EB52CF">
        <w:rPr>
          <w:rFonts w:ascii="Times New Roman" w:hAnsi="Times New Roman" w:cs="Times New Roman"/>
          <w:sz w:val="24"/>
          <w:szCs w:val="24"/>
        </w:rPr>
        <w:lastRenderedPageBreak/>
        <w:t>Aktivnost A101406 Redovno održavanje opreme i prijevoznih sredstava</w:t>
      </w:r>
    </w:p>
    <w:p w14:paraId="60EB2CB5" w14:textId="77777777" w:rsidR="00BF42F7" w:rsidRDefault="00BF42F7" w:rsidP="005F6B44">
      <w:pPr>
        <w:rPr>
          <w:rFonts w:ascii="Times New Roman" w:hAnsi="Times New Roman" w:cs="Times New Roman"/>
          <w:sz w:val="24"/>
          <w:szCs w:val="24"/>
        </w:rPr>
      </w:pPr>
    </w:p>
    <w:p w14:paraId="1A0AC20D" w14:textId="634E4E0C" w:rsidR="00BF42F7" w:rsidRDefault="00BF42F7" w:rsidP="00BF4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Obuhvaća</w:t>
      </w:r>
      <w:r w:rsidR="003B105B">
        <w:rPr>
          <w:rFonts w:ascii="Times New Roman" w:hAnsi="Times New Roman" w:cs="Times New Roman"/>
          <w:sz w:val="24"/>
          <w:szCs w:val="24"/>
        </w:rPr>
        <w:t xml:space="preserve"> prihode i</w:t>
      </w:r>
      <w:r>
        <w:rPr>
          <w:rFonts w:ascii="Times New Roman" w:hAnsi="Times New Roman" w:cs="Times New Roman"/>
          <w:sz w:val="24"/>
          <w:szCs w:val="24"/>
        </w:rPr>
        <w:t xml:space="preserve"> materijalne rashode- materijal i dijelove za tekuće i investicijsko održavanje. </w:t>
      </w:r>
    </w:p>
    <w:p w14:paraId="29C33721" w14:textId="1FBB402F" w:rsidR="00BF42F7" w:rsidRDefault="00BF42F7" w:rsidP="00BF4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za ovu Aktivnost iznose 895,55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što je 44,78% izvršenja plana. </w:t>
      </w:r>
    </w:p>
    <w:p w14:paraId="4126BA21" w14:textId="77777777" w:rsidR="00BF42F7" w:rsidRDefault="00BF42F7" w:rsidP="00BF4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se financira: </w:t>
      </w:r>
    </w:p>
    <w:p w14:paraId="5191FE8F" w14:textId="512BFC08" w:rsidR="00BF42F7" w:rsidRDefault="00BF42F7" w:rsidP="005F6B44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Opći prihodi i primici</w:t>
      </w:r>
    </w:p>
    <w:p w14:paraId="3E55C0E9" w14:textId="77777777" w:rsidR="00EB52CF" w:rsidRPr="00EB52CF" w:rsidRDefault="00EB52CF" w:rsidP="00EB52CF">
      <w:pPr>
        <w:pStyle w:val="Odlomakpopisa"/>
        <w:ind w:left="1426"/>
        <w:rPr>
          <w:rFonts w:ascii="Times New Roman" w:hAnsi="Times New Roman" w:cs="Times New Roman"/>
          <w:sz w:val="24"/>
          <w:szCs w:val="24"/>
        </w:rPr>
      </w:pPr>
    </w:p>
    <w:p w14:paraId="6AFFAEEB" w14:textId="77777777" w:rsidR="007060E8" w:rsidRDefault="007060E8" w:rsidP="003B105B">
      <w:pPr>
        <w:rPr>
          <w:rFonts w:ascii="Times New Roman" w:hAnsi="Times New Roman" w:cs="Times New Roman"/>
          <w:sz w:val="24"/>
          <w:szCs w:val="24"/>
        </w:rPr>
      </w:pPr>
    </w:p>
    <w:p w14:paraId="49348D8D" w14:textId="20F4D0EC" w:rsidR="003B105B" w:rsidRPr="00EB52CF" w:rsidRDefault="003B105B" w:rsidP="003B105B">
      <w:pPr>
        <w:rPr>
          <w:rFonts w:ascii="Times New Roman" w:hAnsi="Times New Roman" w:cs="Times New Roman"/>
          <w:sz w:val="24"/>
          <w:szCs w:val="24"/>
        </w:rPr>
      </w:pPr>
      <w:r w:rsidRPr="00EB52CF">
        <w:rPr>
          <w:rFonts w:ascii="Times New Roman" w:hAnsi="Times New Roman" w:cs="Times New Roman"/>
          <w:sz w:val="24"/>
          <w:szCs w:val="24"/>
        </w:rPr>
        <w:t>Kapitalni projekt K101404 Opremanje Javne ustanove Garešnica</w:t>
      </w:r>
    </w:p>
    <w:p w14:paraId="1597BEC0" w14:textId="77777777" w:rsidR="003B105B" w:rsidRDefault="003B105B" w:rsidP="003B10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74382C" w14:textId="75338460" w:rsidR="003B105B" w:rsidRDefault="003B105B" w:rsidP="003B1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Obuhvaća prihode i rashode za nabavu proizvedene dugotrajne imovine (uredska oprema i namještaj, te umjetnička literarna i znanstvena djela). </w:t>
      </w:r>
    </w:p>
    <w:p w14:paraId="4E9BC939" w14:textId="37747EBA" w:rsidR="003B105B" w:rsidRDefault="003B105B" w:rsidP="003B1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za ovu Aktivnost iznose 3.973,41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što je 96,91% izvršenja plana. </w:t>
      </w:r>
    </w:p>
    <w:p w14:paraId="4983765C" w14:textId="77777777" w:rsidR="003B105B" w:rsidRDefault="003B105B" w:rsidP="003B1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se financira: </w:t>
      </w:r>
    </w:p>
    <w:p w14:paraId="3276C242" w14:textId="5B6284CD" w:rsidR="00861CFC" w:rsidRDefault="003B105B" w:rsidP="00FA0671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Opći prihodi i primici</w:t>
      </w:r>
    </w:p>
    <w:p w14:paraId="6B88A429" w14:textId="77777777" w:rsidR="00EB52CF" w:rsidRDefault="00EB52CF" w:rsidP="00EB52CF">
      <w:pPr>
        <w:rPr>
          <w:rFonts w:ascii="Times New Roman" w:hAnsi="Times New Roman" w:cs="Times New Roman"/>
          <w:sz w:val="24"/>
          <w:szCs w:val="24"/>
        </w:rPr>
      </w:pPr>
    </w:p>
    <w:p w14:paraId="6DA67794" w14:textId="77777777" w:rsidR="0058174E" w:rsidRDefault="0058174E" w:rsidP="00EB52CF">
      <w:pPr>
        <w:rPr>
          <w:rFonts w:ascii="Times New Roman" w:hAnsi="Times New Roman" w:cs="Times New Roman"/>
          <w:sz w:val="24"/>
          <w:szCs w:val="24"/>
        </w:rPr>
      </w:pPr>
    </w:p>
    <w:p w14:paraId="4932DA47" w14:textId="77777777" w:rsidR="00EB52CF" w:rsidRDefault="00EB52CF" w:rsidP="00EB52CF">
      <w:pPr>
        <w:rPr>
          <w:rFonts w:ascii="Times New Roman" w:hAnsi="Times New Roman" w:cs="Times New Roman"/>
          <w:sz w:val="24"/>
          <w:szCs w:val="24"/>
        </w:rPr>
      </w:pPr>
    </w:p>
    <w:p w14:paraId="19CBCE06" w14:textId="157BF22F" w:rsidR="00EB52CF" w:rsidRPr="00713894" w:rsidRDefault="00EB52CF" w:rsidP="00EB52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3894">
        <w:rPr>
          <w:rFonts w:ascii="Times New Roman" w:hAnsi="Times New Roman" w:cs="Times New Roman"/>
          <w:b/>
          <w:bCs/>
          <w:sz w:val="24"/>
          <w:szCs w:val="24"/>
        </w:rPr>
        <w:t>Pokazatelji rezultata</w:t>
      </w:r>
    </w:p>
    <w:p w14:paraId="4E1833E9" w14:textId="77777777" w:rsidR="00EB52CF" w:rsidRPr="00713894" w:rsidRDefault="00EB52CF" w:rsidP="00EB52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6C9510" w14:textId="77777777" w:rsidR="0081539F" w:rsidRDefault="0081539F" w:rsidP="0081539F">
      <w:pPr>
        <w:jc w:val="both"/>
        <w:rPr>
          <w:rFonts w:ascii="Times New Roman" w:eastAsia="Calibri" w:hAnsi="Times New Roman" w:cs="Times New Roman"/>
        </w:rPr>
      </w:pPr>
      <w:r w:rsidRPr="00F64569">
        <w:rPr>
          <w:rFonts w:ascii="Times New Roman" w:eastAsia="Calibri" w:hAnsi="Times New Roman" w:cs="Times New Roman"/>
          <w:b/>
        </w:rPr>
        <w:t>CILJ</w:t>
      </w:r>
      <w:r w:rsidRPr="00F64569">
        <w:rPr>
          <w:rFonts w:ascii="Times New Roman" w:eastAsia="Calibri" w:hAnsi="Times New Roman" w:cs="Times New Roman"/>
        </w:rPr>
        <w:t xml:space="preserve">: Diferencirani turistički proizvodi </w:t>
      </w:r>
    </w:p>
    <w:p w14:paraId="213DAFEF" w14:textId="77777777" w:rsidR="00713894" w:rsidRPr="00F64569" w:rsidRDefault="00713894" w:rsidP="0081539F">
      <w:pPr>
        <w:jc w:val="both"/>
        <w:rPr>
          <w:rFonts w:ascii="Times New Roman" w:eastAsia="Calibri" w:hAnsi="Times New Roman" w:cs="Times New Roman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053"/>
        <w:gridCol w:w="1491"/>
        <w:gridCol w:w="1134"/>
        <w:gridCol w:w="1134"/>
        <w:gridCol w:w="1134"/>
      </w:tblGrid>
      <w:tr w:rsidR="0081539F" w:rsidRPr="00F64569" w14:paraId="125E52C0" w14:textId="77777777" w:rsidTr="0081539F">
        <w:trPr>
          <w:trHeight w:val="795"/>
        </w:trPr>
        <w:tc>
          <w:tcPr>
            <w:tcW w:w="1413" w:type="dxa"/>
            <w:shd w:val="clear" w:color="auto" w:fill="BFBFBF"/>
          </w:tcPr>
          <w:p w14:paraId="770BF0A1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4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Pokazatelj rezultata</w:t>
            </w:r>
          </w:p>
        </w:tc>
        <w:tc>
          <w:tcPr>
            <w:tcW w:w="2053" w:type="dxa"/>
            <w:shd w:val="clear" w:color="auto" w:fill="BFBFBF"/>
          </w:tcPr>
          <w:p w14:paraId="201B5ACF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4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Definicija pokazatelja</w:t>
            </w:r>
          </w:p>
        </w:tc>
        <w:tc>
          <w:tcPr>
            <w:tcW w:w="1491" w:type="dxa"/>
            <w:shd w:val="clear" w:color="auto" w:fill="BFBFBF"/>
          </w:tcPr>
          <w:p w14:paraId="547776AA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4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Jedinica</w:t>
            </w:r>
          </w:p>
        </w:tc>
        <w:tc>
          <w:tcPr>
            <w:tcW w:w="1134" w:type="dxa"/>
            <w:shd w:val="clear" w:color="auto" w:fill="BFBFBF"/>
          </w:tcPr>
          <w:p w14:paraId="6022996C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4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Ciljana</w:t>
            </w:r>
            <w:r w:rsidRPr="00F64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vrijednost</w:t>
            </w:r>
          </w:p>
          <w:p w14:paraId="2A649BFA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4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2024.</w:t>
            </w:r>
          </w:p>
        </w:tc>
        <w:tc>
          <w:tcPr>
            <w:tcW w:w="1134" w:type="dxa"/>
            <w:shd w:val="clear" w:color="auto" w:fill="BFBFBF"/>
          </w:tcPr>
          <w:p w14:paraId="70C09431" w14:textId="01A59E90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Izvršenje za </w:t>
            </w:r>
          </w:p>
          <w:p w14:paraId="27021BDB" w14:textId="7CAA74A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4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F64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BFBFBF"/>
          </w:tcPr>
          <w:p w14:paraId="69A2DF91" w14:textId="77777777" w:rsidR="0081539F" w:rsidRDefault="0081539F" w:rsidP="00D213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6F3645F" w14:textId="26501784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Indeks</w:t>
            </w:r>
          </w:p>
        </w:tc>
      </w:tr>
      <w:tr w:rsidR="0081539F" w:rsidRPr="00F64569" w14:paraId="4391D2D1" w14:textId="77777777" w:rsidTr="0081539F">
        <w:trPr>
          <w:trHeight w:val="520"/>
        </w:trPr>
        <w:tc>
          <w:tcPr>
            <w:tcW w:w="1413" w:type="dxa"/>
            <w:shd w:val="clear" w:color="auto" w:fill="auto"/>
          </w:tcPr>
          <w:p w14:paraId="4799591B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posjetitelja</w:t>
            </w:r>
          </w:p>
        </w:tc>
        <w:tc>
          <w:tcPr>
            <w:tcW w:w="2053" w:type="dxa"/>
            <w:shd w:val="clear" w:color="auto" w:fill="auto"/>
          </w:tcPr>
          <w:p w14:paraId="60FC33FA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posjetitelja u Centru uključujući sve aktivnosti, događanja i ulaznice kroz cijelu godinu</w:t>
            </w:r>
          </w:p>
        </w:tc>
        <w:tc>
          <w:tcPr>
            <w:tcW w:w="1491" w:type="dxa"/>
            <w:shd w:val="clear" w:color="auto" w:fill="auto"/>
          </w:tcPr>
          <w:p w14:paraId="4662EF7D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posjetitelja/</w:t>
            </w:r>
          </w:p>
          <w:p w14:paraId="5C8A56F0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pax</w:t>
            </w:r>
          </w:p>
        </w:tc>
        <w:tc>
          <w:tcPr>
            <w:tcW w:w="1134" w:type="dxa"/>
            <w:shd w:val="clear" w:color="auto" w:fill="auto"/>
          </w:tcPr>
          <w:p w14:paraId="19A005E3" w14:textId="77777777" w:rsidR="00A11385" w:rsidRDefault="00A11385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936E603" w14:textId="1B5DA92F" w:rsidR="0081539F" w:rsidRPr="00F64569" w:rsidRDefault="0081539F" w:rsidP="00A113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3347</w:t>
            </w:r>
          </w:p>
        </w:tc>
        <w:tc>
          <w:tcPr>
            <w:tcW w:w="1134" w:type="dxa"/>
            <w:shd w:val="clear" w:color="auto" w:fill="auto"/>
          </w:tcPr>
          <w:p w14:paraId="687D0DA6" w14:textId="77777777" w:rsidR="00A11385" w:rsidRDefault="00A11385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A22D4B7" w14:textId="2B0E8E7D" w:rsidR="0081539F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3591</w:t>
            </w:r>
          </w:p>
        </w:tc>
        <w:tc>
          <w:tcPr>
            <w:tcW w:w="1134" w:type="dxa"/>
            <w:shd w:val="clear" w:color="auto" w:fill="auto"/>
          </w:tcPr>
          <w:p w14:paraId="27245F50" w14:textId="77777777" w:rsidR="00A11385" w:rsidRDefault="00A11385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4718DD" w14:textId="442F27C8" w:rsidR="0081539F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</w:t>
            </w:r>
            <w:r w:rsidR="008D7A63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81539F" w:rsidRPr="00F64569" w14:paraId="3E0A97EF" w14:textId="77777777" w:rsidTr="0081539F">
        <w:trPr>
          <w:trHeight w:val="530"/>
        </w:trPr>
        <w:tc>
          <w:tcPr>
            <w:tcW w:w="1413" w:type="dxa"/>
            <w:shd w:val="clear" w:color="auto" w:fill="auto"/>
          </w:tcPr>
          <w:p w14:paraId="53C85A7D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tematskih aktivnosti</w:t>
            </w:r>
          </w:p>
        </w:tc>
        <w:tc>
          <w:tcPr>
            <w:tcW w:w="2053" w:type="dxa"/>
            <w:shd w:val="clear" w:color="auto" w:fill="auto"/>
          </w:tcPr>
          <w:p w14:paraId="48445530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Posjetitelje se potiče na dolazak i sudjelovanje na tematskim aktivnostima i radionicama</w:t>
            </w:r>
          </w:p>
        </w:tc>
        <w:tc>
          <w:tcPr>
            <w:tcW w:w="1491" w:type="dxa"/>
            <w:shd w:val="clear" w:color="auto" w:fill="auto"/>
          </w:tcPr>
          <w:p w14:paraId="0084DBDF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tematskih aktivnosti/ kom</w:t>
            </w:r>
          </w:p>
        </w:tc>
        <w:tc>
          <w:tcPr>
            <w:tcW w:w="1134" w:type="dxa"/>
            <w:shd w:val="clear" w:color="auto" w:fill="auto"/>
          </w:tcPr>
          <w:p w14:paraId="18BF0F32" w14:textId="77777777" w:rsidR="00A11385" w:rsidRDefault="00A11385" w:rsidP="00D213E6">
            <w:pPr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  <w:p w14:paraId="226BC47D" w14:textId="77777777" w:rsidR="00A11385" w:rsidRDefault="00A11385" w:rsidP="00D213E6">
            <w:pPr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  <w:p w14:paraId="365EE591" w14:textId="74B6C335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 w:rsidRPr="00F64569">
              <w:rPr>
                <w:rFonts w:ascii="Times New Roman" w:eastAsia="Calibri" w:hAnsi="Times New Roman" w:cs="Times New Roman"/>
                <w:highlight w:val="white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00661325" w14:textId="77777777" w:rsidR="00A11385" w:rsidRDefault="00A11385" w:rsidP="00D213E6">
            <w:pPr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  <w:p w14:paraId="7FC8D330" w14:textId="77777777" w:rsidR="00A11385" w:rsidRDefault="00A11385" w:rsidP="00D213E6">
            <w:pPr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  <w:p w14:paraId="7199C013" w14:textId="66F929E3" w:rsidR="0081539F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74501341" w14:textId="77777777" w:rsidR="00A11385" w:rsidRDefault="00A11385" w:rsidP="00D213E6">
            <w:pPr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  <w:p w14:paraId="6D8B7877" w14:textId="77777777" w:rsidR="00A11385" w:rsidRDefault="00A11385" w:rsidP="00D213E6">
            <w:pPr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  <w:p w14:paraId="326A9609" w14:textId="3305A1F9" w:rsidR="0081539F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>96</w:t>
            </w:r>
            <w:r w:rsidR="008D7A63">
              <w:rPr>
                <w:rFonts w:ascii="Times New Roman" w:eastAsia="Calibri" w:hAnsi="Times New Roman" w:cs="Times New Roman"/>
                <w:highlight w:val="white"/>
              </w:rPr>
              <w:t>%</w:t>
            </w:r>
          </w:p>
        </w:tc>
      </w:tr>
      <w:tr w:rsidR="0081539F" w:rsidRPr="00F64569" w14:paraId="302C9148" w14:textId="77777777" w:rsidTr="0081539F">
        <w:trPr>
          <w:trHeight w:val="530"/>
        </w:trPr>
        <w:tc>
          <w:tcPr>
            <w:tcW w:w="1413" w:type="dxa"/>
            <w:shd w:val="clear" w:color="auto" w:fill="auto"/>
          </w:tcPr>
          <w:p w14:paraId="1829A17D" w14:textId="77777777" w:rsidR="008D7A63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događanja/</w:t>
            </w:r>
          </w:p>
          <w:p w14:paraId="6F370F9B" w14:textId="223CF903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manifestacija</w:t>
            </w:r>
          </w:p>
        </w:tc>
        <w:tc>
          <w:tcPr>
            <w:tcW w:w="2053" w:type="dxa"/>
            <w:shd w:val="clear" w:color="auto" w:fill="auto"/>
          </w:tcPr>
          <w:p w14:paraId="2E5EB169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 xml:space="preserve">Posjetitelje se potiče na dolazak na područje Poilovlja </w:t>
            </w:r>
          </w:p>
        </w:tc>
        <w:tc>
          <w:tcPr>
            <w:tcW w:w="1491" w:type="dxa"/>
            <w:shd w:val="clear" w:color="auto" w:fill="auto"/>
          </w:tcPr>
          <w:p w14:paraId="01C8C59E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organiziranih i realiziranih događanja i manifestacija</w:t>
            </w:r>
          </w:p>
        </w:tc>
        <w:tc>
          <w:tcPr>
            <w:tcW w:w="1134" w:type="dxa"/>
            <w:shd w:val="clear" w:color="auto" w:fill="auto"/>
          </w:tcPr>
          <w:p w14:paraId="08534C51" w14:textId="77777777" w:rsidR="00A11385" w:rsidRDefault="00A11385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654AB98" w14:textId="1A995B61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0DD69AE" w14:textId="77777777" w:rsidR="00A11385" w:rsidRDefault="00A11385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947D20B" w14:textId="74436C15" w:rsidR="0081539F" w:rsidRPr="00F64569" w:rsidRDefault="008D7A63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F355AED" w14:textId="77777777" w:rsidR="00A11385" w:rsidRDefault="00A11385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351B228" w14:textId="76261D4D" w:rsidR="0081539F" w:rsidRPr="00F64569" w:rsidRDefault="008D7A63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81539F" w:rsidRPr="00F64569" w14:paraId="097357AC" w14:textId="77777777" w:rsidTr="0081539F">
        <w:trPr>
          <w:trHeight w:val="520"/>
        </w:trPr>
        <w:tc>
          <w:tcPr>
            <w:tcW w:w="1413" w:type="dxa"/>
            <w:shd w:val="clear" w:color="auto" w:fill="auto"/>
          </w:tcPr>
          <w:p w14:paraId="38CE4E73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dolazaka organiziranih školskih grupa</w:t>
            </w:r>
          </w:p>
        </w:tc>
        <w:tc>
          <w:tcPr>
            <w:tcW w:w="2053" w:type="dxa"/>
            <w:shd w:val="clear" w:color="auto" w:fill="auto"/>
          </w:tcPr>
          <w:p w14:paraId="5DA45CB4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Dolazak i izvršavanje sadržaja i ponude za školske grupe</w:t>
            </w:r>
          </w:p>
        </w:tc>
        <w:tc>
          <w:tcPr>
            <w:tcW w:w="1491" w:type="dxa"/>
            <w:shd w:val="clear" w:color="auto" w:fill="auto"/>
          </w:tcPr>
          <w:p w14:paraId="058557CF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posjeta organiziranih školskih grupa</w:t>
            </w:r>
          </w:p>
        </w:tc>
        <w:tc>
          <w:tcPr>
            <w:tcW w:w="1134" w:type="dxa"/>
            <w:shd w:val="clear" w:color="auto" w:fill="auto"/>
          </w:tcPr>
          <w:p w14:paraId="2F7F6E8E" w14:textId="77777777" w:rsidR="00A11385" w:rsidRDefault="00A11385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6955243" w14:textId="5CEDF290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14:paraId="793C3BCD" w14:textId="77777777" w:rsidR="00A11385" w:rsidRDefault="00A11385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9819BE5" w14:textId="46C11B2C" w:rsidR="0081539F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21FE82F2" w14:textId="77777777" w:rsidR="00A11385" w:rsidRDefault="00A11385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C468BF1" w14:textId="4F006459" w:rsidR="0081539F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</w:t>
            </w:r>
            <w:r w:rsidR="008D7A63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81539F" w:rsidRPr="00F64569" w14:paraId="4BCECEF6" w14:textId="77777777" w:rsidTr="0081539F">
        <w:trPr>
          <w:trHeight w:val="520"/>
        </w:trPr>
        <w:tc>
          <w:tcPr>
            <w:tcW w:w="1413" w:type="dxa"/>
            <w:shd w:val="clear" w:color="auto" w:fill="auto"/>
          </w:tcPr>
          <w:p w14:paraId="28F72106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privremenih izložbi</w:t>
            </w:r>
          </w:p>
        </w:tc>
        <w:tc>
          <w:tcPr>
            <w:tcW w:w="2053" w:type="dxa"/>
            <w:shd w:val="clear" w:color="auto" w:fill="auto"/>
          </w:tcPr>
          <w:p w14:paraId="2BBABE38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 xml:space="preserve">Organizacija i održavanje privremenih izložbi u Centru </w:t>
            </w:r>
          </w:p>
        </w:tc>
        <w:tc>
          <w:tcPr>
            <w:tcW w:w="1491" w:type="dxa"/>
            <w:shd w:val="clear" w:color="auto" w:fill="auto"/>
          </w:tcPr>
          <w:p w14:paraId="3620386C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privremenih izložbi</w:t>
            </w:r>
          </w:p>
        </w:tc>
        <w:tc>
          <w:tcPr>
            <w:tcW w:w="1134" w:type="dxa"/>
            <w:shd w:val="clear" w:color="auto" w:fill="auto"/>
          </w:tcPr>
          <w:p w14:paraId="7B0318AE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</w:p>
          <w:p w14:paraId="0B88905C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116C855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100D1E" w14:textId="42B761DE" w:rsidR="0081539F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CD40021" w14:textId="77777777" w:rsidR="0081539F" w:rsidRPr="00F64569" w:rsidRDefault="0081539F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C15CFB9" w14:textId="03B46A24" w:rsidR="0081539F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  <w:r w:rsidR="008D7A63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8D7A63">
              <w:rPr>
                <w:rFonts w:ascii="Times New Roman" w:eastAsia="Calibri" w:hAnsi="Times New Roman" w:cs="Times New Roman"/>
              </w:rPr>
              <w:t>%</w:t>
            </w:r>
          </w:p>
        </w:tc>
      </w:tr>
    </w:tbl>
    <w:p w14:paraId="57E69CA4" w14:textId="77777777" w:rsidR="0081539F" w:rsidRPr="00F64569" w:rsidRDefault="0081539F" w:rsidP="0081539F">
      <w:pPr>
        <w:jc w:val="both"/>
        <w:rPr>
          <w:rFonts w:ascii="Times New Roman" w:eastAsia="Calibri" w:hAnsi="Times New Roman" w:cs="Times New Roman"/>
          <w:b/>
          <w:color w:val="FF0000"/>
          <w:lang w:val="en-US"/>
        </w:rPr>
      </w:pPr>
    </w:p>
    <w:p w14:paraId="45142149" w14:textId="77777777" w:rsidR="0081539F" w:rsidRPr="00F64569" w:rsidRDefault="0081539F" w:rsidP="0081539F">
      <w:pPr>
        <w:jc w:val="both"/>
        <w:rPr>
          <w:rFonts w:ascii="Times New Roman" w:eastAsia="Calibri" w:hAnsi="Times New Roman" w:cs="Times New Roman"/>
          <w:b/>
          <w:color w:val="FF0000"/>
          <w:lang w:val="en-US"/>
        </w:rPr>
      </w:pPr>
    </w:p>
    <w:p w14:paraId="304DC1F7" w14:textId="77777777" w:rsidR="0081539F" w:rsidRDefault="0081539F" w:rsidP="0081539F">
      <w:pPr>
        <w:jc w:val="both"/>
        <w:rPr>
          <w:rFonts w:ascii="Times New Roman" w:eastAsia="Calibri" w:hAnsi="Times New Roman" w:cs="Times New Roman"/>
        </w:rPr>
      </w:pPr>
      <w:r w:rsidRPr="00F64569">
        <w:rPr>
          <w:rFonts w:ascii="Times New Roman" w:eastAsia="Calibri" w:hAnsi="Times New Roman" w:cs="Times New Roman"/>
          <w:b/>
        </w:rPr>
        <w:t>CILJ</w:t>
      </w:r>
      <w:r w:rsidRPr="00F64569">
        <w:rPr>
          <w:rFonts w:ascii="Times New Roman" w:eastAsia="Calibri" w:hAnsi="Times New Roman" w:cs="Times New Roman"/>
        </w:rPr>
        <w:t>: Prikazivanje kino projekcija</w:t>
      </w:r>
    </w:p>
    <w:p w14:paraId="43A5C419" w14:textId="77777777" w:rsidR="00713894" w:rsidRPr="00F64569" w:rsidRDefault="00713894" w:rsidP="0081539F">
      <w:pPr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075"/>
        <w:gridCol w:w="1096"/>
        <w:gridCol w:w="1262"/>
        <w:gridCol w:w="1262"/>
        <w:gridCol w:w="1262"/>
      </w:tblGrid>
      <w:tr w:rsidR="00713894" w:rsidRPr="00F64569" w14:paraId="1CF55B22" w14:textId="77777777" w:rsidTr="008D7A63">
        <w:tc>
          <w:tcPr>
            <w:tcW w:w="1555" w:type="dxa"/>
            <w:shd w:val="clear" w:color="auto" w:fill="AEAAAA"/>
          </w:tcPr>
          <w:p w14:paraId="3ECF71CC" w14:textId="77777777" w:rsidR="00713894" w:rsidRPr="008D7A63" w:rsidRDefault="00713894" w:rsidP="00D21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2075" w:type="dxa"/>
            <w:shd w:val="clear" w:color="auto" w:fill="AEAAAA"/>
          </w:tcPr>
          <w:p w14:paraId="374D823E" w14:textId="77777777" w:rsidR="00713894" w:rsidRPr="008D7A63" w:rsidRDefault="00713894" w:rsidP="00D21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96" w:type="dxa"/>
            <w:shd w:val="clear" w:color="auto" w:fill="AEAAAA"/>
          </w:tcPr>
          <w:p w14:paraId="338A43EA" w14:textId="77777777" w:rsidR="00713894" w:rsidRPr="008D7A63" w:rsidRDefault="00713894" w:rsidP="00D21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Jedinica </w:t>
            </w:r>
          </w:p>
        </w:tc>
        <w:tc>
          <w:tcPr>
            <w:tcW w:w="1262" w:type="dxa"/>
            <w:shd w:val="clear" w:color="auto" w:fill="AEAAAA"/>
          </w:tcPr>
          <w:p w14:paraId="1E6E497E" w14:textId="77777777" w:rsidR="00713894" w:rsidRPr="008D7A63" w:rsidRDefault="00713894" w:rsidP="00D21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Ciljana vrijednost 2024.</w:t>
            </w:r>
          </w:p>
        </w:tc>
        <w:tc>
          <w:tcPr>
            <w:tcW w:w="1262" w:type="dxa"/>
            <w:shd w:val="clear" w:color="auto" w:fill="AEAAAA"/>
          </w:tcPr>
          <w:p w14:paraId="22C9381A" w14:textId="77777777" w:rsidR="00713894" w:rsidRPr="008D7A63" w:rsidRDefault="00713894" w:rsidP="00713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Izvršenje za </w:t>
            </w:r>
          </w:p>
          <w:p w14:paraId="080623D8" w14:textId="1C7A0741" w:rsidR="00713894" w:rsidRPr="008D7A63" w:rsidRDefault="00713894" w:rsidP="00713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1262" w:type="dxa"/>
            <w:shd w:val="clear" w:color="auto" w:fill="AEAAAA"/>
          </w:tcPr>
          <w:p w14:paraId="31AD4CAE" w14:textId="77777777" w:rsidR="00713894" w:rsidRPr="008D7A63" w:rsidRDefault="00713894" w:rsidP="00D21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99CA5E" w14:textId="71A3BD97" w:rsidR="00713894" w:rsidRPr="008D7A63" w:rsidRDefault="00713894" w:rsidP="00D21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Indeks</w:t>
            </w:r>
          </w:p>
        </w:tc>
      </w:tr>
      <w:tr w:rsidR="00713894" w:rsidRPr="00F64569" w14:paraId="6473B1D6" w14:textId="77777777" w:rsidTr="008D7A63">
        <w:tc>
          <w:tcPr>
            <w:tcW w:w="1555" w:type="dxa"/>
            <w:shd w:val="clear" w:color="auto" w:fill="auto"/>
            <w:vAlign w:val="center"/>
          </w:tcPr>
          <w:p w14:paraId="0BB5D8E2" w14:textId="77777777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A4E0C0C" w14:textId="77777777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F31202B" w14:textId="77777777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Kino projekcija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AABFC79" w14:textId="77777777" w:rsidR="00713894" w:rsidRPr="00F64569" w:rsidRDefault="00713894" w:rsidP="008D7A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organiziranih i izvršenih kino projekcija povećava dodatni kulturni sadržaj u gradu Garešnici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3016255" w14:textId="77777777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7262F71" w14:textId="77777777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kino projekcija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78FE045" w14:textId="77777777" w:rsidR="00713894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4593EEE" w14:textId="77777777" w:rsidR="00713894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D8CC4A0" w14:textId="77777777" w:rsidR="00713894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3639D47" w14:textId="0ED00642" w:rsidR="00713894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60</w:t>
            </w:r>
          </w:p>
          <w:p w14:paraId="6667FF90" w14:textId="77777777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F957B9F" w14:textId="77777777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</w:p>
          <w:p w14:paraId="74B43988" w14:textId="1765DA10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097C7B75" w14:textId="3049D425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C0199BC" w14:textId="477B940C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8D7A63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8D7A63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713894" w:rsidRPr="00F64569" w14:paraId="3843AB9A" w14:textId="77777777" w:rsidTr="008D7A63">
        <w:tc>
          <w:tcPr>
            <w:tcW w:w="1555" w:type="dxa"/>
            <w:shd w:val="clear" w:color="auto" w:fill="auto"/>
            <w:vAlign w:val="center"/>
          </w:tcPr>
          <w:p w14:paraId="457A585A" w14:textId="77777777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Kino ulaznica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019C46F9" w14:textId="77777777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izdanih (prodanih) kino ulaznica pokazuje koliko je osoba prisustvovalo kino projekcijama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35B5C80" w14:textId="77777777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2F8947C" w14:textId="77777777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izdanih ulaznica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66C5F7E" w14:textId="77777777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698298F" w14:textId="77777777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67F230C" w14:textId="77777777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2845</w:t>
            </w:r>
          </w:p>
          <w:p w14:paraId="467063DE" w14:textId="77777777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9BFC7A4" w14:textId="77777777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D5ACA40" w14:textId="77777777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081C9DE" w14:textId="42AFE535" w:rsidR="00713894" w:rsidRPr="00F64569" w:rsidRDefault="00713894" w:rsidP="00D213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3099</w:t>
            </w:r>
          </w:p>
          <w:p w14:paraId="1C0024E0" w14:textId="77777777" w:rsidR="00713894" w:rsidRPr="00F64569" w:rsidRDefault="00713894" w:rsidP="0071389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25D16E2" w14:textId="39B67DCB" w:rsidR="00713894" w:rsidRPr="00713894" w:rsidRDefault="00713894" w:rsidP="007138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3894">
              <w:rPr>
                <w:rFonts w:ascii="Times New Roman" w:eastAsia="Calibri" w:hAnsi="Times New Roman" w:cs="Times New Roman"/>
              </w:rPr>
              <w:t>108</w:t>
            </w:r>
            <w:r w:rsidR="008D7A63">
              <w:rPr>
                <w:rFonts w:ascii="Times New Roman" w:eastAsia="Calibri" w:hAnsi="Times New Roman" w:cs="Times New Roman"/>
              </w:rPr>
              <w:t>%</w:t>
            </w:r>
          </w:p>
        </w:tc>
      </w:tr>
    </w:tbl>
    <w:p w14:paraId="171B0213" w14:textId="77777777" w:rsidR="0081539F" w:rsidRDefault="0081539F" w:rsidP="0081539F">
      <w:pPr>
        <w:jc w:val="both"/>
        <w:rPr>
          <w:rFonts w:ascii="Times New Roman" w:eastAsia="Calibri" w:hAnsi="Times New Roman" w:cs="Times New Roman"/>
          <w:color w:val="FF0000"/>
        </w:rPr>
      </w:pPr>
    </w:p>
    <w:p w14:paraId="7D16046D" w14:textId="77777777" w:rsidR="00713894" w:rsidRPr="00F64569" w:rsidRDefault="00713894" w:rsidP="0081539F">
      <w:pPr>
        <w:jc w:val="both"/>
        <w:rPr>
          <w:rFonts w:ascii="Times New Roman" w:eastAsia="Calibri" w:hAnsi="Times New Roman" w:cs="Times New Roman"/>
          <w:color w:val="FF0000"/>
        </w:rPr>
      </w:pPr>
    </w:p>
    <w:p w14:paraId="022B3F30" w14:textId="77777777" w:rsidR="0081539F" w:rsidRPr="00F64569" w:rsidRDefault="0081539F" w:rsidP="0081539F">
      <w:pPr>
        <w:jc w:val="both"/>
        <w:rPr>
          <w:rFonts w:ascii="Times New Roman" w:eastAsia="Calibri" w:hAnsi="Times New Roman" w:cs="Times New Roman"/>
          <w:color w:val="FF0000"/>
        </w:rPr>
      </w:pPr>
    </w:p>
    <w:p w14:paraId="01566709" w14:textId="77777777" w:rsidR="0081539F" w:rsidRDefault="0081539F" w:rsidP="0081539F">
      <w:pPr>
        <w:jc w:val="both"/>
        <w:rPr>
          <w:rFonts w:ascii="Times New Roman" w:eastAsia="Calibri" w:hAnsi="Times New Roman" w:cs="Times New Roman"/>
        </w:rPr>
      </w:pPr>
      <w:r w:rsidRPr="00F64569">
        <w:rPr>
          <w:rFonts w:ascii="Times New Roman" w:eastAsia="Calibri" w:hAnsi="Times New Roman" w:cs="Times New Roman"/>
          <w:b/>
        </w:rPr>
        <w:t>CILJ:</w:t>
      </w:r>
      <w:r w:rsidRPr="00F64569">
        <w:rPr>
          <w:rFonts w:ascii="Times New Roman" w:eastAsia="Calibri" w:hAnsi="Times New Roman" w:cs="Times New Roman"/>
        </w:rPr>
        <w:t xml:space="preserve"> Promicanje kulturno-umjetničkih djelatnosti</w:t>
      </w:r>
    </w:p>
    <w:p w14:paraId="644C966C" w14:textId="77777777" w:rsidR="00713894" w:rsidRPr="00F64569" w:rsidRDefault="00713894" w:rsidP="0081539F">
      <w:pPr>
        <w:jc w:val="both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134"/>
        <w:gridCol w:w="2021"/>
        <w:gridCol w:w="1443"/>
        <w:gridCol w:w="1154"/>
        <w:gridCol w:w="1154"/>
        <w:gridCol w:w="1154"/>
      </w:tblGrid>
      <w:tr w:rsidR="00713894" w:rsidRPr="00F64569" w14:paraId="7E92F303" w14:textId="77777777" w:rsidTr="008D7A63">
        <w:trPr>
          <w:trHeight w:val="795"/>
        </w:trPr>
        <w:tc>
          <w:tcPr>
            <w:tcW w:w="1177" w:type="pct"/>
            <w:shd w:val="clear" w:color="auto" w:fill="BFBFBF"/>
          </w:tcPr>
          <w:p w14:paraId="345CE29B" w14:textId="77777777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4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Pokazatelj rezultata</w:t>
            </w:r>
          </w:p>
        </w:tc>
        <w:tc>
          <w:tcPr>
            <w:tcW w:w="1115" w:type="pct"/>
            <w:shd w:val="clear" w:color="auto" w:fill="BFBFBF"/>
          </w:tcPr>
          <w:p w14:paraId="6A6E1C3D" w14:textId="77777777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4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Definicija pokazatelja</w:t>
            </w:r>
          </w:p>
        </w:tc>
        <w:tc>
          <w:tcPr>
            <w:tcW w:w="796" w:type="pct"/>
            <w:shd w:val="clear" w:color="auto" w:fill="BFBFBF"/>
          </w:tcPr>
          <w:p w14:paraId="1D3E3863" w14:textId="77777777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4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Jedinica</w:t>
            </w:r>
          </w:p>
        </w:tc>
        <w:tc>
          <w:tcPr>
            <w:tcW w:w="637" w:type="pct"/>
            <w:shd w:val="clear" w:color="auto" w:fill="BFBFBF"/>
          </w:tcPr>
          <w:p w14:paraId="7705FAD7" w14:textId="36A3B3EE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4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Polazna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/ ciljana </w:t>
            </w:r>
            <w:r w:rsidRPr="00F64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vrijednost</w:t>
            </w:r>
          </w:p>
          <w:p w14:paraId="3B74F1E2" w14:textId="77777777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4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2024.</w:t>
            </w:r>
          </w:p>
        </w:tc>
        <w:tc>
          <w:tcPr>
            <w:tcW w:w="637" w:type="pct"/>
            <w:shd w:val="clear" w:color="auto" w:fill="BFBFBF"/>
          </w:tcPr>
          <w:p w14:paraId="3049DE31" w14:textId="77777777" w:rsidR="00713894" w:rsidRPr="00713894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38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Izvršenje za </w:t>
            </w:r>
          </w:p>
          <w:p w14:paraId="5DB96EEE" w14:textId="1CDDBE9E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38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2024.</w:t>
            </w:r>
          </w:p>
        </w:tc>
        <w:tc>
          <w:tcPr>
            <w:tcW w:w="637" w:type="pct"/>
            <w:shd w:val="clear" w:color="auto" w:fill="BFBFBF"/>
          </w:tcPr>
          <w:p w14:paraId="12B40D71" w14:textId="77777777" w:rsidR="00713894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DA5CA83" w14:textId="74D10B86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Indeks</w:t>
            </w:r>
          </w:p>
        </w:tc>
      </w:tr>
      <w:tr w:rsidR="00713894" w:rsidRPr="00F64569" w14:paraId="0F61EF87" w14:textId="77777777" w:rsidTr="008D7A63">
        <w:trPr>
          <w:trHeight w:val="520"/>
        </w:trPr>
        <w:tc>
          <w:tcPr>
            <w:tcW w:w="1177" w:type="pct"/>
            <w:shd w:val="clear" w:color="auto" w:fill="auto"/>
          </w:tcPr>
          <w:p w14:paraId="171460C1" w14:textId="17F0306A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edukativnih kulturno-umjetničkih</w:t>
            </w:r>
            <w:r w:rsidR="00A11385">
              <w:rPr>
                <w:rFonts w:ascii="Times New Roman" w:eastAsia="Calibri" w:hAnsi="Times New Roman" w:cs="Times New Roman"/>
              </w:rPr>
              <w:t xml:space="preserve"> </w:t>
            </w:r>
            <w:r w:rsidRPr="00F64569">
              <w:rPr>
                <w:rFonts w:ascii="Times New Roman" w:eastAsia="Calibri" w:hAnsi="Times New Roman" w:cs="Times New Roman"/>
              </w:rPr>
              <w:t xml:space="preserve">radionica </w:t>
            </w:r>
          </w:p>
        </w:tc>
        <w:tc>
          <w:tcPr>
            <w:tcW w:w="1115" w:type="pct"/>
            <w:shd w:val="clear" w:color="auto" w:fill="auto"/>
          </w:tcPr>
          <w:p w14:paraId="03D0994B" w14:textId="77777777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Organizirane i realizirane kulturno-umjetničke radionice potiču na aktivno sudjelovanje u kulturnoj sferi područja</w:t>
            </w:r>
          </w:p>
        </w:tc>
        <w:tc>
          <w:tcPr>
            <w:tcW w:w="796" w:type="pct"/>
            <w:shd w:val="clear" w:color="auto" w:fill="auto"/>
          </w:tcPr>
          <w:p w14:paraId="27BC15EF" w14:textId="1F1BDEC2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edukativnih kulturno-umjetničkih</w:t>
            </w:r>
            <w:r w:rsidR="008D7A63">
              <w:rPr>
                <w:rFonts w:ascii="Times New Roman" w:eastAsia="Calibri" w:hAnsi="Times New Roman" w:cs="Times New Roman"/>
              </w:rPr>
              <w:t xml:space="preserve"> </w:t>
            </w:r>
            <w:r w:rsidRPr="00F64569">
              <w:rPr>
                <w:rFonts w:ascii="Times New Roman" w:eastAsia="Calibri" w:hAnsi="Times New Roman" w:cs="Times New Roman"/>
              </w:rPr>
              <w:t>radionica</w:t>
            </w:r>
          </w:p>
          <w:p w14:paraId="75A22718" w14:textId="77777777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" w:type="pct"/>
            <w:shd w:val="clear" w:color="auto" w:fill="auto"/>
          </w:tcPr>
          <w:p w14:paraId="3FDC6EAD" w14:textId="77777777" w:rsidR="00713894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  <w:p w14:paraId="2B684EF1" w14:textId="77777777" w:rsidR="00713894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  <w:p w14:paraId="68C2C98A" w14:textId="5BA935B6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7" w:type="pct"/>
            <w:shd w:val="clear" w:color="auto" w:fill="auto"/>
          </w:tcPr>
          <w:p w14:paraId="4C2ADE7B" w14:textId="77777777" w:rsidR="00713894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  <w:p w14:paraId="2C5BEEE9" w14:textId="77777777" w:rsidR="00713894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  <w:p w14:paraId="13BA9CDC" w14:textId="2593A634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7" w:type="pct"/>
            <w:shd w:val="clear" w:color="auto" w:fill="auto"/>
          </w:tcPr>
          <w:p w14:paraId="54B81846" w14:textId="77777777" w:rsidR="00713894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  <w:p w14:paraId="500A64A1" w14:textId="77777777" w:rsidR="00713894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  <w:p w14:paraId="792062B5" w14:textId="2BFF0AF3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8D7A63">
              <w:rPr>
                <w:rFonts w:ascii="Times New Roman" w:eastAsia="Calibri" w:hAnsi="Times New Roman" w:cs="Times New Roman"/>
              </w:rPr>
              <w:t>00%</w:t>
            </w:r>
          </w:p>
        </w:tc>
      </w:tr>
      <w:tr w:rsidR="00713894" w:rsidRPr="00F64569" w14:paraId="5F3117F0" w14:textId="77777777" w:rsidTr="008D7A63">
        <w:trPr>
          <w:trHeight w:val="520"/>
        </w:trPr>
        <w:tc>
          <w:tcPr>
            <w:tcW w:w="1177" w:type="pct"/>
            <w:shd w:val="clear" w:color="auto" w:fill="auto"/>
          </w:tcPr>
          <w:p w14:paraId="0DCB2595" w14:textId="22875CE9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sudionika na edukativnim kulturno-umjetničkim</w:t>
            </w:r>
            <w:r w:rsidR="00A11385">
              <w:rPr>
                <w:rFonts w:ascii="Times New Roman" w:eastAsia="Calibri" w:hAnsi="Times New Roman" w:cs="Times New Roman"/>
              </w:rPr>
              <w:t xml:space="preserve"> </w:t>
            </w:r>
            <w:r w:rsidRPr="00F64569">
              <w:rPr>
                <w:rFonts w:ascii="Times New Roman" w:eastAsia="Calibri" w:hAnsi="Times New Roman" w:cs="Times New Roman"/>
              </w:rPr>
              <w:t xml:space="preserve">radionicama </w:t>
            </w:r>
          </w:p>
          <w:p w14:paraId="456D8D82" w14:textId="77777777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pct"/>
            <w:shd w:val="clear" w:color="auto" w:fill="auto"/>
          </w:tcPr>
          <w:p w14:paraId="7B761732" w14:textId="3E041403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sudionika/polaznika na edukativnim kulturno-umjetničkim radionicama</w:t>
            </w:r>
          </w:p>
        </w:tc>
        <w:tc>
          <w:tcPr>
            <w:tcW w:w="796" w:type="pct"/>
            <w:shd w:val="clear" w:color="auto" w:fill="auto"/>
          </w:tcPr>
          <w:p w14:paraId="7C64DA30" w14:textId="77777777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Broj polaznika na edukativnim kulturno-umjetničkim radionicama</w:t>
            </w:r>
          </w:p>
        </w:tc>
        <w:tc>
          <w:tcPr>
            <w:tcW w:w="637" w:type="pct"/>
            <w:shd w:val="clear" w:color="auto" w:fill="auto"/>
          </w:tcPr>
          <w:p w14:paraId="06B4179C" w14:textId="77777777" w:rsidR="00713894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  <w:p w14:paraId="34169003" w14:textId="77777777" w:rsidR="00713894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  <w:p w14:paraId="44135B8C" w14:textId="45FA72E5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637" w:type="pct"/>
            <w:shd w:val="clear" w:color="auto" w:fill="auto"/>
          </w:tcPr>
          <w:p w14:paraId="6420C17B" w14:textId="77777777" w:rsidR="00713894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  <w:p w14:paraId="65A1D481" w14:textId="77777777" w:rsidR="00713894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  <w:p w14:paraId="35ABEA4B" w14:textId="57AB672B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F64569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637" w:type="pct"/>
            <w:shd w:val="clear" w:color="auto" w:fill="auto"/>
          </w:tcPr>
          <w:p w14:paraId="31D7CBAE" w14:textId="77777777" w:rsidR="00713894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  <w:p w14:paraId="25751A01" w14:textId="77777777" w:rsidR="00713894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</w:p>
          <w:p w14:paraId="1F481052" w14:textId="148DE2A8" w:rsidR="00713894" w:rsidRPr="00F64569" w:rsidRDefault="00713894" w:rsidP="00A11385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264</w:t>
            </w:r>
            <w:r w:rsidR="008D7A63">
              <w:rPr>
                <w:rFonts w:ascii="Times New Roman" w:eastAsia="Calibri" w:hAnsi="Times New Roman" w:cs="Times New Roman"/>
              </w:rPr>
              <w:t>%</w:t>
            </w:r>
          </w:p>
        </w:tc>
      </w:tr>
    </w:tbl>
    <w:p w14:paraId="0CB5A87E" w14:textId="77777777" w:rsidR="00EB52CF" w:rsidRDefault="00EB52CF" w:rsidP="00EB52CF">
      <w:pPr>
        <w:rPr>
          <w:rFonts w:ascii="Times New Roman" w:hAnsi="Times New Roman" w:cs="Times New Roman"/>
          <w:sz w:val="24"/>
          <w:szCs w:val="24"/>
        </w:rPr>
      </w:pPr>
    </w:p>
    <w:p w14:paraId="144DFDD3" w14:textId="77777777" w:rsidR="00EB52CF" w:rsidRDefault="00EB52CF" w:rsidP="00EB52CF">
      <w:pPr>
        <w:rPr>
          <w:rFonts w:ascii="Times New Roman" w:hAnsi="Times New Roman" w:cs="Times New Roman"/>
          <w:sz w:val="24"/>
          <w:szCs w:val="24"/>
        </w:rPr>
      </w:pPr>
    </w:p>
    <w:p w14:paraId="3C2EB057" w14:textId="77777777" w:rsidR="007060E8" w:rsidRDefault="007060E8" w:rsidP="00EB52CF">
      <w:pPr>
        <w:rPr>
          <w:rFonts w:ascii="Times New Roman" w:hAnsi="Times New Roman" w:cs="Times New Roman"/>
          <w:sz w:val="24"/>
          <w:szCs w:val="24"/>
        </w:rPr>
      </w:pPr>
    </w:p>
    <w:p w14:paraId="51E6E412" w14:textId="77777777" w:rsidR="007060E8" w:rsidRDefault="007060E8" w:rsidP="00EB52CF">
      <w:pPr>
        <w:rPr>
          <w:rFonts w:ascii="Times New Roman" w:hAnsi="Times New Roman" w:cs="Times New Roman"/>
          <w:sz w:val="24"/>
          <w:szCs w:val="24"/>
        </w:rPr>
      </w:pPr>
    </w:p>
    <w:p w14:paraId="20962A5C" w14:textId="77777777" w:rsidR="007060E8" w:rsidRDefault="007060E8" w:rsidP="00EB52CF">
      <w:pPr>
        <w:rPr>
          <w:rFonts w:ascii="Times New Roman" w:hAnsi="Times New Roman" w:cs="Times New Roman"/>
          <w:sz w:val="24"/>
          <w:szCs w:val="24"/>
        </w:rPr>
      </w:pPr>
    </w:p>
    <w:p w14:paraId="559E7B32" w14:textId="77777777" w:rsidR="00EB52CF" w:rsidRDefault="00EB52CF" w:rsidP="00EB52CF">
      <w:pPr>
        <w:rPr>
          <w:rFonts w:ascii="Times New Roman" w:hAnsi="Times New Roman" w:cs="Times New Roman"/>
          <w:sz w:val="24"/>
          <w:szCs w:val="24"/>
        </w:rPr>
      </w:pPr>
    </w:p>
    <w:p w14:paraId="17CAEBC9" w14:textId="77777777" w:rsidR="00EB52CF" w:rsidRDefault="00EB52CF" w:rsidP="00EB52CF">
      <w:pPr>
        <w:rPr>
          <w:rFonts w:ascii="Times New Roman" w:hAnsi="Times New Roman" w:cs="Times New Roman"/>
          <w:sz w:val="24"/>
          <w:szCs w:val="24"/>
        </w:rPr>
      </w:pPr>
    </w:p>
    <w:p w14:paraId="1E4BBFA7" w14:textId="77777777" w:rsidR="008D7A63" w:rsidRDefault="008D7A63" w:rsidP="00EB52CF">
      <w:pPr>
        <w:rPr>
          <w:rFonts w:ascii="Times New Roman" w:hAnsi="Times New Roman" w:cs="Times New Roman"/>
          <w:sz w:val="24"/>
          <w:szCs w:val="24"/>
        </w:rPr>
      </w:pPr>
    </w:p>
    <w:p w14:paraId="58EA4D27" w14:textId="2904E14E" w:rsidR="00861CFC" w:rsidRDefault="00861CFC" w:rsidP="00861CFC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POSEBAN IZVJEŠTAJ U GODIŠNJEM IZVJEŠTAJU O IZVRŠENJU FINANCIJSKOG PLANA</w:t>
      </w:r>
    </w:p>
    <w:p w14:paraId="25A4F0BC" w14:textId="77777777" w:rsidR="000D7859" w:rsidRDefault="000D7859" w:rsidP="000D78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4AAAB1" w14:textId="77777777" w:rsidR="00B92CED" w:rsidRDefault="00B92CED" w:rsidP="000D78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33748C" w14:textId="77777777" w:rsidR="000D7859" w:rsidRPr="0044513F" w:rsidRDefault="000D7859" w:rsidP="000D78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513F">
        <w:rPr>
          <w:rFonts w:ascii="Times New Roman" w:hAnsi="Times New Roman" w:cs="Times New Roman"/>
          <w:b/>
          <w:bCs/>
          <w:sz w:val="24"/>
          <w:szCs w:val="24"/>
        </w:rPr>
        <w:t>4.1. Izvještaj o zaduživanju na domaćem i stranom tržištu kapitala</w:t>
      </w:r>
    </w:p>
    <w:p w14:paraId="6B0B092E" w14:textId="77777777" w:rsidR="000D7859" w:rsidRPr="0044513F" w:rsidRDefault="000D7859" w:rsidP="000D78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6C2040" w14:textId="6182CE7F" w:rsidR="000D7859" w:rsidRPr="0044513F" w:rsidRDefault="000D7859" w:rsidP="000D7859">
      <w:pPr>
        <w:rPr>
          <w:rFonts w:ascii="Times New Roman" w:hAnsi="Times New Roman" w:cs="Times New Roman"/>
          <w:sz w:val="24"/>
          <w:szCs w:val="24"/>
        </w:rPr>
      </w:pPr>
      <w:r w:rsidRPr="00445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Javna ustanova Garešnica</w:t>
      </w:r>
      <w:r w:rsidRPr="0044513F">
        <w:rPr>
          <w:rFonts w:ascii="Times New Roman" w:hAnsi="Times New Roman" w:cs="Times New Roman"/>
          <w:sz w:val="24"/>
          <w:szCs w:val="24"/>
        </w:rPr>
        <w:t xml:space="preserve"> u razdoblju od 01.01.202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44513F">
        <w:rPr>
          <w:rFonts w:ascii="Times New Roman" w:hAnsi="Times New Roman" w:cs="Times New Roman"/>
          <w:sz w:val="24"/>
          <w:szCs w:val="24"/>
        </w:rPr>
        <w:t>.-31.12.202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4451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Pr="0044513F">
        <w:rPr>
          <w:rFonts w:ascii="Times New Roman" w:hAnsi="Times New Roman" w:cs="Times New Roman"/>
          <w:sz w:val="24"/>
          <w:szCs w:val="24"/>
        </w:rPr>
        <w:t xml:space="preserve"> nije se zaduživa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44513F">
        <w:rPr>
          <w:rFonts w:ascii="Times New Roman" w:hAnsi="Times New Roman" w:cs="Times New Roman"/>
          <w:sz w:val="24"/>
          <w:szCs w:val="24"/>
        </w:rPr>
        <w:t xml:space="preserve"> na domaćem i stranom tržištu kapitala</w:t>
      </w:r>
    </w:p>
    <w:p w14:paraId="4C1DF883" w14:textId="77777777" w:rsidR="000D7859" w:rsidRPr="0044513F" w:rsidRDefault="000D7859" w:rsidP="000D7859">
      <w:pPr>
        <w:rPr>
          <w:rFonts w:ascii="Times New Roman" w:hAnsi="Times New Roman" w:cs="Times New Roman"/>
          <w:sz w:val="24"/>
          <w:szCs w:val="24"/>
        </w:rPr>
      </w:pPr>
    </w:p>
    <w:p w14:paraId="34D39B72" w14:textId="77777777" w:rsidR="000D7859" w:rsidRPr="0044513F" w:rsidRDefault="000D7859" w:rsidP="000D78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513F">
        <w:rPr>
          <w:rFonts w:ascii="Times New Roman" w:hAnsi="Times New Roman" w:cs="Times New Roman"/>
          <w:b/>
          <w:bCs/>
          <w:sz w:val="24"/>
          <w:szCs w:val="24"/>
        </w:rPr>
        <w:t>4.2. Izvještaj o korištenju sredstava fondova Europske unije</w:t>
      </w:r>
    </w:p>
    <w:p w14:paraId="34FF46CC" w14:textId="77777777" w:rsidR="000D7859" w:rsidRPr="0044513F" w:rsidRDefault="000D7859" w:rsidP="000D7859">
      <w:pPr>
        <w:rPr>
          <w:rFonts w:ascii="Times New Roman" w:hAnsi="Times New Roman" w:cs="Times New Roman"/>
          <w:sz w:val="24"/>
          <w:szCs w:val="24"/>
        </w:rPr>
      </w:pPr>
    </w:p>
    <w:p w14:paraId="404BC68B" w14:textId="142DAF78" w:rsidR="000D7859" w:rsidRPr="0044513F" w:rsidRDefault="000D7859" w:rsidP="000D785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ustanova Garešnica</w:t>
      </w:r>
      <w:r w:rsidRPr="0044513F">
        <w:rPr>
          <w:rFonts w:ascii="Times New Roman" w:hAnsi="Times New Roman" w:cs="Times New Roman"/>
          <w:sz w:val="24"/>
          <w:szCs w:val="24"/>
        </w:rPr>
        <w:t xml:space="preserve"> </w:t>
      </w:r>
      <w:r w:rsidRPr="0044513F">
        <w:rPr>
          <w:rFonts w:ascii="Times New Roman" w:hAnsi="Times New Roman" w:cs="Times New Roman"/>
          <w:color w:val="000000"/>
          <w:sz w:val="24"/>
          <w:szCs w:val="24"/>
        </w:rPr>
        <w:t>u razdoblju od 01.01.202</w:t>
      </w:r>
      <w:r w:rsidR="009F7B4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4513F">
        <w:rPr>
          <w:rFonts w:ascii="Times New Roman" w:hAnsi="Times New Roman" w:cs="Times New Roman"/>
          <w:color w:val="000000"/>
          <w:sz w:val="24"/>
          <w:szCs w:val="24"/>
        </w:rPr>
        <w:t>.-31.12.202</w:t>
      </w:r>
      <w:r w:rsidR="009F7B4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451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godine </w:t>
      </w:r>
      <w:r w:rsidRPr="0044513F">
        <w:rPr>
          <w:rFonts w:ascii="Times New Roman" w:hAnsi="Times New Roman" w:cs="Times New Roman"/>
          <w:color w:val="000000"/>
          <w:sz w:val="24"/>
          <w:szCs w:val="24"/>
        </w:rPr>
        <w:t>nije koristi</w:t>
      </w:r>
      <w:r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44513F">
        <w:rPr>
          <w:rFonts w:ascii="Times New Roman" w:hAnsi="Times New Roman" w:cs="Times New Roman"/>
          <w:color w:val="000000"/>
          <w:sz w:val="24"/>
          <w:szCs w:val="24"/>
        </w:rPr>
        <w:t xml:space="preserve"> sredstva fondova EU.</w:t>
      </w:r>
    </w:p>
    <w:p w14:paraId="360C9272" w14:textId="77777777" w:rsidR="000D7859" w:rsidRPr="0044513F" w:rsidRDefault="000D7859" w:rsidP="000D7859">
      <w:pPr>
        <w:rPr>
          <w:rFonts w:ascii="Arial" w:hAnsi="Arial" w:cs="Arial"/>
          <w:color w:val="000000"/>
          <w:sz w:val="24"/>
          <w:szCs w:val="24"/>
        </w:rPr>
      </w:pPr>
    </w:p>
    <w:p w14:paraId="1B5AF1FD" w14:textId="77777777" w:rsidR="000D7859" w:rsidRPr="0044513F" w:rsidRDefault="000D7859" w:rsidP="000D785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51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4.3. Izvještaj o danim zajmovima i potraživanjima po danim zajmovima</w:t>
      </w:r>
    </w:p>
    <w:p w14:paraId="0B0230D5" w14:textId="77777777" w:rsidR="000D7859" w:rsidRPr="0044513F" w:rsidRDefault="000D7859" w:rsidP="000D785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181E83" w14:textId="2F66FA19" w:rsidR="000D7859" w:rsidRPr="0044513F" w:rsidRDefault="000D7859" w:rsidP="000D7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ustanova Garešnica</w:t>
      </w:r>
      <w:r w:rsidRPr="0044513F">
        <w:rPr>
          <w:rFonts w:ascii="Times New Roman" w:hAnsi="Times New Roman" w:cs="Times New Roman"/>
          <w:sz w:val="24"/>
          <w:szCs w:val="24"/>
        </w:rPr>
        <w:t xml:space="preserve"> u razdoblju od 01.01.202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44513F">
        <w:rPr>
          <w:rFonts w:ascii="Times New Roman" w:hAnsi="Times New Roman" w:cs="Times New Roman"/>
          <w:sz w:val="24"/>
          <w:szCs w:val="24"/>
        </w:rPr>
        <w:t>.-31.12.202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4451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</w:t>
      </w:r>
      <w:r w:rsidRPr="0044513F">
        <w:rPr>
          <w:rFonts w:ascii="Times New Roman" w:hAnsi="Times New Roman" w:cs="Times New Roman"/>
          <w:sz w:val="24"/>
          <w:szCs w:val="24"/>
        </w:rPr>
        <w:t>nije dava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44513F">
        <w:rPr>
          <w:rFonts w:ascii="Times New Roman" w:hAnsi="Times New Roman" w:cs="Times New Roman"/>
          <w:sz w:val="24"/>
          <w:szCs w:val="24"/>
        </w:rPr>
        <w:t xml:space="preserve"> zajmove, kao ni u prijašnjim godinama, tako da nema iskazanih potraživanja.</w:t>
      </w:r>
    </w:p>
    <w:p w14:paraId="2E577E34" w14:textId="77777777" w:rsidR="000D7859" w:rsidRPr="0044513F" w:rsidRDefault="000D7859" w:rsidP="000D7859">
      <w:pPr>
        <w:rPr>
          <w:rFonts w:ascii="Times New Roman" w:hAnsi="Times New Roman" w:cs="Times New Roman"/>
          <w:sz w:val="24"/>
          <w:szCs w:val="24"/>
        </w:rPr>
      </w:pPr>
    </w:p>
    <w:p w14:paraId="6D91590B" w14:textId="77777777" w:rsidR="000D7859" w:rsidRPr="0044513F" w:rsidRDefault="000D7859" w:rsidP="000D78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513F">
        <w:rPr>
          <w:rFonts w:ascii="Times New Roman" w:hAnsi="Times New Roman" w:cs="Times New Roman"/>
          <w:b/>
          <w:bCs/>
          <w:sz w:val="24"/>
          <w:szCs w:val="24"/>
        </w:rPr>
        <w:t>4.4. Izvještaj o stanju potraživanja i dospjelih obveza te o stanju potencijalnih obveza po osnovi sudskih sporova</w:t>
      </w:r>
    </w:p>
    <w:p w14:paraId="7C11F81F" w14:textId="77777777" w:rsidR="000D7859" w:rsidRPr="0044513F" w:rsidRDefault="000D7859" w:rsidP="000D78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26D6F0" w14:textId="098C76FD" w:rsidR="000D7859" w:rsidRPr="005D084F" w:rsidRDefault="000D7859" w:rsidP="005D084F">
      <w:pPr>
        <w:rPr>
          <w:rFonts w:ascii="Times New Roman" w:hAnsi="Times New Roman" w:cs="Times New Roman"/>
          <w:sz w:val="24"/>
          <w:szCs w:val="24"/>
        </w:rPr>
      </w:pPr>
      <w:r w:rsidRPr="00705873">
        <w:rPr>
          <w:rFonts w:ascii="Times New Roman" w:hAnsi="Times New Roman" w:cs="Times New Roman"/>
          <w:sz w:val="24"/>
          <w:szCs w:val="24"/>
        </w:rPr>
        <w:t>Javna ustanova Garešnica u razdoblju od 01.01.202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705873">
        <w:rPr>
          <w:rFonts w:ascii="Times New Roman" w:hAnsi="Times New Roman" w:cs="Times New Roman"/>
          <w:sz w:val="24"/>
          <w:szCs w:val="24"/>
        </w:rPr>
        <w:t>. do 31.12.202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705873">
        <w:rPr>
          <w:rFonts w:ascii="Times New Roman" w:hAnsi="Times New Roman" w:cs="Times New Roman"/>
          <w:sz w:val="24"/>
          <w:szCs w:val="24"/>
        </w:rPr>
        <w:t>. godine ima iskazana sljedeća potraživanja:</w:t>
      </w:r>
    </w:p>
    <w:p w14:paraId="3A18BD59" w14:textId="6DFE2E15" w:rsidR="000D7859" w:rsidRPr="00404579" w:rsidRDefault="005D084F" w:rsidP="00404579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04579">
        <w:rPr>
          <w:rFonts w:ascii="Times New Roman" w:hAnsi="Times New Roman" w:cs="Times New Roman"/>
          <w:sz w:val="24"/>
          <w:szCs w:val="24"/>
        </w:rPr>
        <w:t xml:space="preserve">Potraživanja proračunskih korisnika za sredstva uplaćena u nadležni proračun i za </w:t>
      </w:r>
      <w:r w:rsidR="008F1938">
        <w:rPr>
          <w:rFonts w:ascii="Times New Roman" w:hAnsi="Times New Roman" w:cs="Times New Roman"/>
          <w:sz w:val="24"/>
          <w:szCs w:val="24"/>
        </w:rPr>
        <w:t>potraživanja od zaposlenih iznose</w:t>
      </w:r>
      <w:r w:rsidRPr="00404579">
        <w:rPr>
          <w:rFonts w:ascii="Times New Roman" w:hAnsi="Times New Roman" w:cs="Times New Roman"/>
          <w:sz w:val="24"/>
          <w:szCs w:val="24"/>
        </w:rPr>
        <w:t xml:space="preserve"> </w:t>
      </w:r>
      <w:r w:rsidR="00112DE8" w:rsidRPr="00112DE8">
        <w:rPr>
          <w:rFonts w:ascii="Times New Roman" w:hAnsi="Times New Roman" w:cs="Times New Roman"/>
          <w:sz w:val="24"/>
          <w:szCs w:val="24"/>
        </w:rPr>
        <w:t>3.957,68</w:t>
      </w:r>
      <w:r w:rsidRPr="00404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57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4045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24CD08" w14:textId="77777777" w:rsidR="000D7859" w:rsidRPr="0044513F" w:rsidRDefault="000D7859" w:rsidP="000D7859">
      <w:pPr>
        <w:rPr>
          <w:rFonts w:ascii="Times New Roman" w:hAnsi="Times New Roman" w:cs="Times New Roman"/>
          <w:sz w:val="24"/>
          <w:szCs w:val="24"/>
        </w:rPr>
      </w:pPr>
    </w:p>
    <w:p w14:paraId="38DA939C" w14:textId="401BFA1E" w:rsidR="000D7859" w:rsidRPr="005D084F" w:rsidRDefault="000D7859" w:rsidP="000D7859">
      <w:pPr>
        <w:rPr>
          <w:rFonts w:ascii="Times New Roman" w:hAnsi="Times New Roman" w:cs="Times New Roman"/>
          <w:sz w:val="24"/>
          <w:szCs w:val="24"/>
        </w:rPr>
      </w:pPr>
      <w:r w:rsidRPr="005D084F">
        <w:rPr>
          <w:rFonts w:ascii="Times New Roman" w:hAnsi="Times New Roman" w:cs="Times New Roman"/>
          <w:sz w:val="24"/>
          <w:szCs w:val="24"/>
        </w:rPr>
        <w:t>Na kraju izvještajnog razdoblja ukupno obveze za rashode poslovanja iznosile su</w:t>
      </w:r>
      <w:r w:rsidR="008F1938">
        <w:rPr>
          <w:rFonts w:ascii="Times New Roman" w:hAnsi="Times New Roman" w:cs="Times New Roman"/>
          <w:sz w:val="24"/>
          <w:szCs w:val="24"/>
        </w:rPr>
        <w:t xml:space="preserve"> 11,618,67</w:t>
      </w:r>
      <w:r w:rsidRPr="005D084F">
        <w:rPr>
          <w:rFonts w:ascii="Times New Roman" w:hAnsi="Times New Roman" w:cs="Times New Roman"/>
          <w:sz w:val="24"/>
          <w:szCs w:val="24"/>
        </w:rPr>
        <w:t xml:space="preserve"> eura, a odnose se na:</w:t>
      </w:r>
    </w:p>
    <w:p w14:paraId="345D8A22" w14:textId="2064FD05" w:rsidR="000D7859" w:rsidRPr="005D084F" w:rsidRDefault="005D084F" w:rsidP="005D084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</w:t>
      </w:r>
      <w:r w:rsidR="000D7859" w:rsidRPr="005D084F">
        <w:rPr>
          <w:rFonts w:ascii="Times New Roman" w:hAnsi="Times New Roman" w:cs="Times New Roman"/>
          <w:sz w:val="24"/>
          <w:szCs w:val="24"/>
        </w:rPr>
        <w:t xml:space="preserve">bveze za zaposlene </w:t>
      </w:r>
      <w:r w:rsidR="008F1938">
        <w:rPr>
          <w:rFonts w:ascii="Times New Roman" w:hAnsi="Times New Roman" w:cs="Times New Roman"/>
          <w:sz w:val="24"/>
          <w:szCs w:val="24"/>
        </w:rPr>
        <w:t>10.694</w:t>
      </w:r>
      <w:r w:rsidRPr="005D084F">
        <w:rPr>
          <w:rFonts w:ascii="Times New Roman" w:hAnsi="Times New Roman" w:cs="Times New Roman"/>
          <w:sz w:val="24"/>
          <w:szCs w:val="24"/>
        </w:rPr>
        <w:t>.1</w:t>
      </w:r>
      <w:r w:rsidR="008F1938">
        <w:rPr>
          <w:rFonts w:ascii="Times New Roman" w:hAnsi="Times New Roman" w:cs="Times New Roman"/>
          <w:sz w:val="24"/>
          <w:szCs w:val="24"/>
        </w:rPr>
        <w:t>0</w:t>
      </w:r>
      <w:r w:rsidR="000D7859" w:rsidRPr="005D084F">
        <w:rPr>
          <w:rFonts w:ascii="Times New Roman" w:hAnsi="Times New Roman" w:cs="Times New Roman"/>
          <w:sz w:val="24"/>
          <w:szCs w:val="24"/>
        </w:rPr>
        <w:t xml:space="preserve"> eura-nedospjele</w:t>
      </w:r>
    </w:p>
    <w:p w14:paraId="0389189E" w14:textId="10BC0336" w:rsidR="000D7859" w:rsidRPr="005D084F" w:rsidRDefault="005D084F" w:rsidP="005D084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</w:t>
      </w:r>
      <w:r w:rsidR="000D7859" w:rsidRPr="005D084F">
        <w:rPr>
          <w:rFonts w:ascii="Times New Roman" w:hAnsi="Times New Roman" w:cs="Times New Roman"/>
          <w:sz w:val="24"/>
          <w:szCs w:val="24"/>
        </w:rPr>
        <w:t xml:space="preserve">bveze za materijalne rashode </w:t>
      </w:r>
      <w:r w:rsidR="008F1938">
        <w:rPr>
          <w:rFonts w:ascii="Times New Roman" w:hAnsi="Times New Roman" w:cs="Times New Roman"/>
          <w:sz w:val="24"/>
          <w:szCs w:val="24"/>
        </w:rPr>
        <w:t>924,57</w:t>
      </w:r>
      <w:r w:rsidR="000D7859" w:rsidRPr="005D084F">
        <w:rPr>
          <w:rFonts w:ascii="Times New Roman" w:hAnsi="Times New Roman" w:cs="Times New Roman"/>
          <w:sz w:val="24"/>
          <w:szCs w:val="24"/>
        </w:rPr>
        <w:t xml:space="preserve"> eura-nedospjele</w:t>
      </w:r>
    </w:p>
    <w:p w14:paraId="3D8205D8" w14:textId="77777777" w:rsidR="000D7859" w:rsidRPr="005D084F" w:rsidRDefault="000D7859" w:rsidP="000D7859">
      <w:pPr>
        <w:rPr>
          <w:rFonts w:ascii="Times New Roman" w:hAnsi="Times New Roman" w:cs="Times New Roman"/>
          <w:sz w:val="24"/>
          <w:szCs w:val="24"/>
        </w:rPr>
      </w:pPr>
      <w:r w:rsidRPr="005D084F">
        <w:rPr>
          <w:rFonts w:ascii="Times New Roman" w:hAnsi="Times New Roman" w:cs="Times New Roman"/>
          <w:sz w:val="24"/>
          <w:szCs w:val="24"/>
        </w:rPr>
        <w:t>Dospjelih obveza nije bilo.</w:t>
      </w:r>
    </w:p>
    <w:p w14:paraId="4026FBE5" w14:textId="77777777" w:rsidR="000D7859" w:rsidRPr="0044513F" w:rsidRDefault="000D7859" w:rsidP="000D7859">
      <w:pPr>
        <w:rPr>
          <w:rFonts w:ascii="Times New Roman" w:hAnsi="Times New Roman" w:cs="Times New Roman"/>
          <w:sz w:val="24"/>
          <w:szCs w:val="24"/>
        </w:rPr>
      </w:pPr>
    </w:p>
    <w:p w14:paraId="329A6486" w14:textId="77777777" w:rsidR="000D7859" w:rsidRPr="0044513F" w:rsidRDefault="000D7859" w:rsidP="000D78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513F">
        <w:rPr>
          <w:rFonts w:ascii="Times New Roman" w:hAnsi="Times New Roman" w:cs="Times New Roman"/>
          <w:b/>
          <w:bCs/>
          <w:sz w:val="24"/>
          <w:szCs w:val="24"/>
        </w:rPr>
        <w:t>Izvještaj o stanju potencijalnih obveza po osnovi sudskih sporova</w:t>
      </w:r>
    </w:p>
    <w:p w14:paraId="680F2478" w14:textId="77777777" w:rsidR="000D7859" w:rsidRPr="0044513F" w:rsidRDefault="000D7859" w:rsidP="000D78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F70DDA" w14:textId="487C0C2A" w:rsidR="000D7859" w:rsidRPr="0044513F" w:rsidRDefault="000D7859" w:rsidP="000D78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ustanova Garešnica</w:t>
      </w:r>
      <w:r w:rsidRPr="0044513F">
        <w:rPr>
          <w:rFonts w:ascii="Times New Roman" w:hAnsi="Times New Roman" w:cs="Times New Roman"/>
          <w:sz w:val="24"/>
          <w:szCs w:val="24"/>
        </w:rPr>
        <w:t xml:space="preserve"> u razdoblju od 01.01.202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44513F">
        <w:rPr>
          <w:rFonts w:ascii="Times New Roman" w:hAnsi="Times New Roman" w:cs="Times New Roman"/>
          <w:sz w:val="24"/>
          <w:szCs w:val="24"/>
        </w:rPr>
        <w:t>. do 31.12.202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44513F">
        <w:rPr>
          <w:rFonts w:ascii="Times New Roman" w:hAnsi="Times New Roman" w:cs="Times New Roman"/>
          <w:sz w:val="24"/>
          <w:szCs w:val="24"/>
        </w:rPr>
        <w:t>. godine nema potencijalnih obveza po osnovi sudskih sporova</w:t>
      </w:r>
      <w:r w:rsidRPr="004451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DB1A25" w14:textId="77777777" w:rsidR="000D7859" w:rsidRPr="0044513F" w:rsidRDefault="000D7859" w:rsidP="000D7859">
      <w:pPr>
        <w:rPr>
          <w:rFonts w:ascii="Times New Roman" w:hAnsi="Times New Roman" w:cs="Times New Roman"/>
          <w:sz w:val="24"/>
          <w:szCs w:val="24"/>
        </w:rPr>
      </w:pPr>
    </w:p>
    <w:p w14:paraId="2F86CEE4" w14:textId="77777777" w:rsidR="000D7859" w:rsidRPr="0044513F" w:rsidRDefault="000D7859" w:rsidP="000D7859">
      <w:pPr>
        <w:rPr>
          <w:rFonts w:ascii="Times New Roman" w:hAnsi="Times New Roman" w:cs="Times New Roman"/>
          <w:sz w:val="24"/>
          <w:szCs w:val="24"/>
        </w:rPr>
      </w:pPr>
    </w:p>
    <w:p w14:paraId="7B8D68A6" w14:textId="28D1B07E" w:rsidR="000D7859" w:rsidRPr="00040F89" w:rsidRDefault="000D7859" w:rsidP="000D7859">
      <w:pPr>
        <w:jc w:val="both"/>
        <w:rPr>
          <w:rFonts w:ascii="Times New Roman" w:hAnsi="Times New Roman" w:cs="Times New Roman"/>
        </w:rPr>
      </w:pPr>
      <w:r w:rsidRPr="0044513F">
        <w:rPr>
          <w:rFonts w:ascii="Times New Roman" w:hAnsi="Times New Roman" w:cs="Times New Roman"/>
          <w:sz w:val="24"/>
          <w:szCs w:val="24"/>
        </w:rPr>
        <w:t xml:space="preserve">Godišnji Izvještaj o izvršenju financijskog plana </w:t>
      </w:r>
      <w:r>
        <w:rPr>
          <w:rFonts w:ascii="Times New Roman" w:hAnsi="Times New Roman" w:cs="Times New Roman"/>
          <w:sz w:val="24"/>
          <w:szCs w:val="24"/>
        </w:rPr>
        <w:t>Javna ustanova Garešnica</w:t>
      </w:r>
      <w:r w:rsidRPr="0044513F">
        <w:rPr>
          <w:rFonts w:ascii="Times New Roman" w:hAnsi="Times New Roman" w:cs="Times New Roman"/>
          <w:sz w:val="24"/>
          <w:szCs w:val="24"/>
        </w:rPr>
        <w:t xml:space="preserve"> za 202</w:t>
      </w:r>
      <w:r w:rsidR="009F7B41">
        <w:rPr>
          <w:rFonts w:ascii="Times New Roman" w:hAnsi="Times New Roman" w:cs="Times New Roman"/>
          <w:sz w:val="24"/>
          <w:szCs w:val="24"/>
        </w:rPr>
        <w:t>4</w:t>
      </w:r>
      <w:r w:rsidRPr="0044513F">
        <w:rPr>
          <w:rFonts w:ascii="Times New Roman" w:hAnsi="Times New Roman" w:cs="Times New Roman"/>
          <w:sz w:val="24"/>
          <w:szCs w:val="24"/>
        </w:rPr>
        <w:t xml:space="preserve">. godinu objavit će se na internetskim stranicama </w:t>
      </w:r>
      <w:r w:rsidR="004B1A67">
        <w:rPr>
          <w:rFonts w:ascii="Times New Roman" w:hAnsi="Times New Roman" w:cs="Times New Roman"/>
          <w:sz w:val="24"/>
          <w:szCs w:val="24"/>
        </w:rPr>
        <w:t>Javn</w:t>
      </w:r>
      <w:r w:rsidR="0081539F">
        <w:rPr>
          <w:rFonts w:ascii="Times New Roman" w:hAnsi="Times New Roman" w:cs="Times New Roman"/>
          <w:sz w:val="24"/>
          <w:szCs w:val="24"/>
        </w:rPr>
        <w:t>e</w:t>
      </w:r>
      <w:r w:rsidR="004B1A67">
        <w:rPr>
          <w:rFonts w:ascii="Times New Roman" w:hAnsi="Times New Roman" w:cs="Times New Roman"/>
          <w:sz w:val="24"/>
          <w:szCs w:val="24"/>
        </w:rPr>
        <w:t xml:space="preserve"> ustanov</w:t>
      </w:r>
      <w:r w:rsidR="0081539F">
        <w:rPr>
          <w:rFonts w:ascii="Times New Roman" w:hAnsi="Times New Roman" w:cs="Times New Roman"/>
          <w:sz w:val="24"/>
          <w:szCs w:val="24"/>
        </w:rPr>
        <w:t>e</w:t>
      </w:r>
      <w:r w:rsidR="004B1A67">
        <w:rPr>
          <w:rFonts w:ascii="Times New Roman" w:hAnsi="Times New Roman" w:cs="Times New Roman"/>
          <w:sz w:val="24"/>
          <w:szCs w:val="24"/>
        </w:rPr>
        <w:t xml:space="preserve"> Garešnica. </w:t>
      </w:r>
    </w:p>
    <w:p w14:paraId="7AF4994B" w14:textId="77777777" w:rsidR="000D7859" w:rsidRDefault="000D7859" w:rsidP="000D7859">
      <w:pPr>
        <w:rPr>
          <w:rFonts w:ascii="Times New Roman" w:hAnsi="Times New Roman" w:cs="Times New Roman"/>
          <w:b/>
        </w:rPr>
      </w:pPr>
    </w:p>
    <w:p w14:paraId="58256039" w14:textId="77777777" w:rsidR="003B105B" w:rsidRDefault="003B105B" w:rsidP="000D7859">
      <w:pPr>
        <w:rPr>
          <w:rFonts w:ascii="Times New Roman" w:hAnsi="Times New Roman" w:cs="Times New Roman"/>
          <w:b/>
        </w:rPr>
      </w:pPr>
    </w:p>
    <w:p w14:paraId="7790E8AC" w14:textId="77777777" w:rsidR="003B105B" w:rsidRPr="00FA58DB" w:rsidRDefault="003B105B" w:rsidP="000D7859">
      <w:pPr>
        <w:rPr>
          <w:rFonts w:ascii="Times New Roman" w:hAnsi="Times New Roman" w:cs="Times New Roman"/>
          <w:b/>
        </w:rPr>
      </w:pPr>
    </w:p>
    <w:p w14:paraId="2C86B67A" w14:textId="77777777" w:rsidR="008D7A63" w:rsidRDefault="0081539F" w:rsidP="000D7859">
      <w:pPr>
        <w:ind w:left="1411" w:firstLine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14A9CF28" w14:textId="6F5F0D1B" w:rsidR="000D7859" w:rsidRDefault="0081539F" w:rsidP="000D7859">
      <w:pPr>
        <w:ind w:left="1411" w:firstLine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D7859">
        <w:rPr>
          <w:rFonts w:ascii="Times New Roman" w:hAnsi="Times New Roman" w:cs="Times New Roman"/>
        </w:rPr>
        <w:t>Ravnateljica:</w:t>
      </w:r>
    </w:p>
    <w:p w14:paraId="47B987CB" w14:textId="77777777" w:rsidR="008D7A63" w:rsidRDefault="008D7A63" w:rsidP="000D7859">
      <w:pPr>
        <w:ind w:left="1411" w:firstLine="4253"/>
        <w:jc w:val="center"/>
        <w:rPr>
          <w:rFonts w:ascii="Times New Roman" w:hAnsi="Times New Roman" w:cs="Times New Roman"/>
        </w:rPr>
      </w:pPr>
    </w:p>
    <w:p w14:paraId="6AA5A2AF" w14:textId="77777777" w:rsidR="008D7A63" w:rsidRDefault="008D7A63" w:rsidP="000D7859">
      <w:pPr>
        <w:ind w:left="1411" w:firstLine="4253"/>
        <w:jc w:val="center"/>
        <w:rPr>
          <w:rFonts w:ascii="Times New Roman" w:hAnsi="Times New Roman" w:cs="Times New Roman"/>
        </w:rPr>
      </w:pPr>
    </w:p>
    <w:p w14:paraId="27317B98" w14:textId="20B3DED5" w:rsidR="000D7859" w:rsidRPr="004B1A67" w:rsidRDefault="00640A2E" w:rsidP="00640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Margareta Miloš</w:t>
      </w:r>
    </w:p>
    <w:sectPr w:rsidR="000D7859" w:rsidRPr="004B1A67" w:rsidSect="00B514AD">
      <w:pgSz w:w="11906" w:h="16838"/>
      <w:pgMar w:top="1418" w:right="1418" w:bottom="1418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460C" w14:textId="77777777" w:rsidR="007302BB" w:rsidRDefault="007302BB" w:rsidP="005F7D32">
      <w:r>
        <w:separator/>
      </w:r>
    </w:p>
  </w:endnote>
  <w:endnote w:type="continuationSeparator" w:id="0">
    <w:p w14:paraId="0B03C180" w14:textId="77777777" w:rsidR="007302BB" w:rsidRDefault="007302BB" w:rsidP="005F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B291" w14:textId="0580F830" w:rsidR="00F429FC" w:rsidRPr="00FD59F1" w:rsidRDefault="00F429FC" w:rsidP="00F429FC">
    <w:pPr>
      <w:pStyle w:val="Podnoje"/>
      <w:jc w:val="center"/>
      <w:rPr>
        <w:color w:val="A6A6A6" w:themeColor="background1" w:themeShade="A6"/>
      </w:rPr>
    </w:pPr>
    <w:r w:rsidRPr="00FD59F1">
      <w:rPr>
        <w:color w:val="A6A6A6" w:themeColor="background1" w:themeShade="A6"/>
      </w:rPr>
      <w:t>Javna ustanova za upravljanje Centrom za posjetitelje Garešnica</w:t>
    </w:r>
  </w:p>
  <w:p w14:paraId="565F6705" w14:textId="7FA8743B" w:rsidR="00F429FC" w:rsidRPr="00FD59F1" w:rsidRDefault="005D4D4C" w:rsidP="00F429FC">
    <w:pPr>
      <w:pStyle w:val="Podnoje"/>
      <w:jc w:val="center"/>
      <w:rPr>
        <w:color w:val="A6A6A6" w:themeColor="background1" w:themeShade="A6"/>
      </w:rPr>
    </w:pPr>
    <w:r w:rsidRPr="00FD59F1">
      <w:rPr>
        <w:color w:val="A6A6A6" w:themeColor="background1" w:themeShade="A6"/>
      </w:rPr>
      <w:t>Kolodvorska ulica 2</w:t>
    </w:r>
    <w:r w:rsidR="00F429FC" w:rsidRPr="00FD59F1">
      <w:rPr>
        <w:color w:val="A6A6A6" w:themeColor="background1" w:themeShade="A6"/>
      </w:rPr>
      <w:t>, 43280 Garešnica</w:t>
    </w:r>
  </w:p>
  <w:p w14:paraId="0ACBC529" w14:textId="6DD464A1" w:rsidR="00F429FC" w:rsidRPr="00FD59F1" w:rsidRDefault="00F429FC" w:rsidP="00F429FC">
    <w:pPr>
      <w:pStyle w:val="Podnoje"/>
      <w:jc w:val="center"/>
      <w:rPr>
        <w:color w:val="A6A6A6" w:themeColor="background1" w:themeShade="A6"/>
      </w:rPr>
    </w:pPr>
    <w:r w:rsidRPr="00FD59F1">
      <w:rPr>
        <w:color w:val="A6A6A6" w:themeColor="background1" w:themeShade="A6"/>
      </w:rPr>
      <w:t xml:space="preserve">OIB: </w:t>
    </w:r>
    <w:r w:rsidR="005D4D4C" w:rsidRPr="00FD59F1">
      <w:rPr>
        <w:color w:val="A6A6A6" w:themeColor="background1" w:themeShade="A6"/>
      </w:rPr>
      <w:t>97626732662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62CA" w14:textId="77777777" w:rsidR="007302BB" w:rsidRDefault="007302BB" w:rsidP="005F7D32">
      <w:r>
        <w:separator/>
      </w:r>
    </w:p>
  </w:footnote>
  <w:footnote w:type="continuationSeparator" w:id="0">
    <w:p w14:paraId="7DF956AA" w14:textId="77777777" w:rsidR="007302BB" w:rsidRDefault="007302BB" w:rsidP="005F7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E5D1" w14:textId="6B1C597D" w:rsidR="005F7D32" w:rsidRPr="00FD59F1" w:rsidRDefault="00B514AD" w:rsidP="001E7395">
    <w:pPr>
      <w:pStyle w:val="Zaglavlje"/>
      <w:tabs>
        <w:tab w:val="clear" w:pos="4536"/>
        <w:tab w:val="clear" w:pos="9072"/>
        <w:tab w:val="left" w:pos="1408"/>
      </w:tabs>
      <w:rPr>
        <w:color w:val="A6A6A6" w:themeColor="background1" w:themeShade="A6"/>
        <w:sz w:val="28"/>
        <w:szCs w:val="28"/>
      </w:rPr>
    </w:pPr>
    <w:r w:rsidRPr="00FD59F1">
      <w:rPr>
        <w:noProof/>
        <w:color w:val="A6A6A6" w:themeColor="background1" w:themeShade="A6"/>
        <w:sz w:val="28"/>
        <w:szCs w:val="28"/>
      </w:rPr>
      <w:drawing>
        <wp:anchor distT="0" distB="0" distL="114300" distR="114300" simplePos="0" relativeHeight="251659264" behindDoc="1" locked="0" layoutInCell="1" allowOverlap="1" wp14:anchorId="09CB2675" wp14:editId="653007FF">
          <wp:simplePos x="0" y="0"/>
          <wp:positionH relativeFrom="margin">
            <wp:posOffset>2602230</wp:posOffset>
          </wp:positionH>
          <wp:positionV relativeFrom="paragraph">
            <wp:posOffset>6350</wp:posOffset>
          </wp:positionV>
          <wp:extent cx="930910" cy="204470"/>
          <wp:effectExtent l="0" t="0" r="2540" b="5080"/>
          <wp:wrapSquare wrapText="bothSides"/>
          <wp:docPr id="101618400" name="Slika 101618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910" cy="20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59F1">
      <w:rPr>
        <w:noProof/>
        <w:color w:val="A6A6A6" w:themeColor="background1" w:themeShade="A6"/>
      </w:rPr>
      <w:drawing>
        <wp:anchor distT="0" distB="0" distL="114300" distR="114300" simplePos="0" relativeHeight="251658240" behindDoc="1" locked="0" layoutInCell="1" allowOverlap="1" wp14:anchorId="3ED4A8B5" wp14:editId="1A99AACD">
          <wp:simplePos x="0" y="0"/>
          <wp:positionH relativeFrom="margin">
            <wp:posOffset>2029460</wp:posOffset>
          </wp:positionH>
          <wp:positionV relativeFrom="paragraph">
            <wp:posOffset>-213995</wp:posOffset>
          </wp:positionV>
          <wp:extent cx="394970" cy="558165"/>
          <wp:effectExtent l="0" t="0" r="5080" b="0"/>
          <wp:wrapTight wrapText="bothSides">
            <wp:wrapPolygon edited="0">
              <wp:start x="0" y="0"/>
              <wp:lineTo x="0" y="20642"/>
              <wp:lineTo x="20836" y="20642"/>
              <wp:lineTo x="20836" y="0"/>
              <wp:lineTo x="0" y="0"/>
            </wp:wrapPolygon>
          </wp:wrapTight>
          <wp:docPr id="424957985" name="Slika 424957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069A32" w14:textId="4178DB60" w:rsidR="005F7D32" w:rsidRPr="00FD59F1" w:rsidRDefault="005F7D32" w:rsidP="001E7395">
    <w:pPr>
      <w:pStyle w:val="Zaglavlje"/>
      <w:tabs>
        <w:tab w:val="clear" w:pos="4536"/>
        <w:tab w:val="clear" w:pos="9072"/>
        <w:tab w:val="left" w:pos="1408"/>
      </w:tabs>
      <w:rPr>
        <w:color w:val="A6A6A6" w:themeColor="background1" w:themeShade="A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DF"/>
    <w:multiLevelType w:val="hybridMultilevel"/>
    <w:tmpl w:val="B8182AB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540E3B"/>
    <w:multiLevelType w:val="hybridMultilevel"/>
    <w:tmpl w:val="46861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753A"/>
    <w:multiLevelType w:val="hybridMultilevel"/>
    <w:tmpl w:val="13667152"/>
    <w:lvl w:ilvl="0" w:tplc="0322902E">
      <w:start w:val="1"/>
      <w:numFmt w:val="bullet"/>
      <w:lvlText w:val="-"/>
      <w:lvlJc w:val="left"/>
      <w:pPr>
        <w:ind w:left="2218" w:hanging="360"/>
      </w:pPr>
      <w:rPr>
        <w:rFonts w:ascii="Aptos" w:eastAsia="Aptos" w:hAnsi="Apto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96A5E32"/>
    <w:multiLevelType w:val="hybridMultilevel"/>
    <w:tmpl w:val="6AD4E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90811"/>
    <w:multiLevelType w:val="multilevel"/>
    <w:tmpl w:val="41A82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EF5EEE"/>
    <w:multiLevelType w:val="hybridMultilevel"/>
    <w:tmpl w:val="4F54CA02"/>
    <w:lvl w:ilvl="0" w:tplc="5C8829D6">
      <w:numFmt w:val="bullet"/>
      <w:lvlText w:val="-"/>
      <w:lvlJc w:val="left"/>
      <w:pPr>
        <w:ind w:left="6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1FB64B6A"/>
    <w:multiLevelType w:val="hybridMultilevel"/>
    <w:tmpl w:val="9A6CA018"/>
    <w:lvl w:ilvl="0" w:tplc="0322902E">
      <w:start w:val="1"/>
      <w:numFmt w:val="bullet"/>
      <w:lvlText w:val="-"/>
      <w:lvlJc w:val="left"/>
      <w:pPr>
        <w:ind w:left="216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691811"/>
    <w:multiLevelType w:val="hybridMultilevel"/>
    <w:tmpl w:val="0D887316"/>
    <w:lvl w:ilvl="0" w:tplc="041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34962824"/>
    <w:multiLevelType w:val="hybridMultilevel"/>
    <w:tmpl w:val="F816E60C"/>
    <w:lvl w:ilvl="0" w:tplc="041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5059254C"/>
    <w:multiLevelType w:val="hybridMultilevel"/>
    <w:tmpl w:val="13D67120"/>
    <w:lvl w:ilvl="0" w:tplc="65BAF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302B7"/>
    <w:multiLevelType w:val="hybridMultilevel"/>
    <w:tmpl w:val="B95EEA3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76D0A3B"/>
    <w:multiLevelType w:val="multilevel"/>
    <w:tmpl w:val="7742BB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2" w15:restartNumberingAfterBreak="0">
    <w:nsid w:val="6CD857B5"/>
    <w:multiLevelType w:val="hybridMultilevel"/>
    <w:tmpl w:val="22CC2D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12E5B"/>
    <w:multiLevelType w:val="multilevel"/>
    <w:tmpl w:val="20024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3820E91"/>
    <w:multiLevelType w:val="hybridMultilevel"/>
    <w:tmpl w:val="015C721C"/>
    <w:lvl w:ilvl="0" w:tplc="5C8829D6">
      <w:numFmt w:val="bullet"/>
      <w:lvlText w:val="-"/>
      <w:lvlJc w:val="left"/>
      <w:pPr>
        <w:ind w:left="612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 w16cid:durableId="734084888">
    <w:abstractNumId w:val="9"/>
  </w:num>
  <w:num w:numId="2" w16cid:durableId="116606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3283847">
    <w:abstractNumId w:val="6"/>
  </w:num>
  <w:num w:numId="4" w16cid:durableId="1661275956">
    <w:abstractNumId w:val="4"/>
  </w:num>
  <w:num w:numId="5" w16cid:durableId="1656255758">
    <w:abstractNumId w:val="13"/>
  </w:num>
  <w:num w:numId="6" w16cid:durableId="1725981653">
    <w:abstractNumId w:val="5"/>
  </w:num>
  <w:num w:numId="7" w16cid:durableId="376591346">
    <w:abstractNumId w:val="14"/>
  </w:num>
  <w:num w:numId="8" w16cid:durableId="1953711070">
    <w:abstractNumId w:val="12"/>
  </w:num>
  <w:num w:numId="9" w16cid:durableId="1811703742">
    <w:abstractNumId w:val="7"/>
  </w:num>
  <w:num w:numId="10" w16cid:durableId="257254308">
    <w:abstractNumId w:val="10"/>
  </w:num>
  <w:num w:numId="11" w16cid:durableId="358359920">
    <w:abstractNumId w:val="8"/>
  </w:num>
  <w:num w:numId="12" w16cid:durableId="874273911">
    <w:abstractNumId w:val="2"/>
  </w:num>
  <w:num w:numId="13" w16cid:durableId="1986545643">
    <w:abstractNumId w:val="3"/>
  </w:num>
  <w:num w:numId="14" w16cid:durableId="333463321">
    <w:abstractNumId w:val="0"/>
  </w:num>
  <w:num w:numId="15" w16cid:durableId="294260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C8"/>
    <w:rsid w:val="00084A45"/>
    <w:rsid w:val="000C6958"/>
    <w:rsid w:val="000D7859"/>
    <w:rsid w:val="000D7F02"/>
    <w:rsid w:val="000E0F5B"/>
    <w:rsid w:val="000F149B"/>
    <w:rsid w:val="001016FD"/>
    <w:rsid w:val="001019D0"/>
    <w:rsid w:val="0011282D"/>
    <w:rsid w:val="00112DE8"/>
    <w:rsid w:val="001333A0"/>
    <w:rsid w:val="00133E57"/>
    <w:rsid w:val="001346C0"/>
    <w:rsid w:val="00143B93"/>
    <w:rsid w:val="001579EE"/>
    <w:rsid w:val="001637DF"/>
    <w:rsid w:val="001C58FE"/>
    <w:rsid w:val="001E7395"/>
    <w:rsid w:val="00201B73"/>
    <w:rsid w:val="002245E8"/>
    <w:rsid w:val="00226506"/>
    <w:rsid w:val="00253E3F"/>
    <w:rsid w:val="00266E40"/>
    <w:rsid w:val="00273D3D"/>
    <w:rsid w:val="00286B4F"/>
    <w:rsid w:val="00290C03"/>
    <w:rsid w:val="00293730"/>
    <w:rsid w:val="002A0B94"/>
    <w:rsid w:val="002E1C75"/>
    <w:rsid w:val="003224F0"/>
    <w:rsid w:val="00353811"/>
    <w:rsid w:val="00380B73"/>
    <w:rsid w:val="00385813"/>
    <w:rsid w:val="0038675C"/>
    <w:rsid w:val="00392926"/>
    <w:rsid w:val="003A4258"/>
    <w:rsid w:val="003B105B"/>
    <w:rsid w:val="003C1689"/>
    <w:rsid w:val="003C77B5"/>
    <w:rsid w:val="003E04AF"/>
    <w:rsid w:val="003F249E"/>
    <w:rsid w:val="00404579"/>
    <w:rsid w:val="00426025"/>
    <w:rsid w:val="0042704E"/>
    <w:rsid w:val="00436F0D"/>
    <w:rsid w:val="004410C0"/>
    <w:rsid w:val="004458CD"/>
    <w:rsid w:val="004535C3"/>
    <w:rsid w:val="0045727D"/>
    <w:rsid w:val="004620F1"/>
    <w:rsid w:val="004635F2"/>
    <w:rsid w:val="00496DB5"/>
    <w:rsid w:val="004A4A32"/>
    <w:rsid w:val="004B1A67"/>
    <w:rsid w:val="004C1D08"/>
    <w:rsid w:val="004E2F9B"/>
    <w:rsid w:val="004E5D96"/>
    <w:rsid w:val="00504ED2"/>
    <w:rsid w:val="00513DA3"/>
    <w:rsid w:val="00547E99"/>
    <w:rsid w:val="00570225"/>
    <w:rsid w:val="00572AE7"/>
    <w:rsid w:val="0058174E"/>
    <w:rsid w:val="00590BC8"/>
    <w:rsid w:val="005C158D"/>
    <w:rsid w:val="005D084F"/>
    <w:rsid w:val="005D4D4C"/>
    <w:rsid w:val="005E3648"/>
    <w:rsid w:val="005E42BE"/>
    <w:rsid w:val="005F6B44"/>
    <w:rsid w:val="005F7D32"/>
    <w:rsid w:val="00640A2E"/>
    <w:rsid w:val="0064511A"/>
    <w:rsid w:val="006476A3"/>
    <w:rsid w:val="00661566"/>
    <w:rsid w:val="006637DC"/>
    <w:rsid w:val="00705873"/>
    <w:rsid w:val="007060E8"/>
    <w:rsid w:val="00707203"/>
    <w:rsid w:val="0071361D"/>
    <w:rsid w:val="00713894"/>
    <w:rsid w:val="00727302"/>
    <w:rsid w:val="007302BB"/>
    <w:rsid w:val="007629D9"/>
    <w:rsid w:val="00773CCB"/>
    <w:rsid w:val="007D4732"/>
    <w:rsid w:val="007E04DE"/>
    <w:rsid w:val="007F07F0"/>
    <w:rsid w:val="0081539F"/>
    <w:rsid w:val="00816593"/>
    <w:rsid w:val="008168AB"/>
    <w:rsid w:val="00861CFC"/>
    <w:rsid w:val="008707CC"/>
    <w:rsid w:val="008A4261"/>
    <w:rsid w:val="008C56D7"/>
    <w:rsid w:val="008D7A63"/>
    <w:rsid w:val="008E32B1"/>
    <w:rsid w:val="008F1938"/>
    <w:rsid w:val="00905EEE"/>
    <w:rsid w:val="009177F1"/>
    <w:rsid w:val="00921C37"/>
    <w:rsid w:val="00923008"/>
    <w:rsid w:val="00923C9D"/>
    <w:rsid w:val="00960A9D"/>
    <w:rsid w:val="00965F14"/>
    <w:rsid w:val="009730CE"/>
    <w:rsid w:val="009B324C"/>
    <w:rsid w:val="009E30C4"/>
    <w:rsid w:val="009F3E92"/>
    <w:rsid w:val="009F7B41"/>
    <w:rsid w:val="00A11385"/>
    <w:rsid w:val="00A21355"/>
    <w:rsid w:val="00A306C8"/>
    <w:rsid w:val="00A32BBE"/>
    <w:rsid w:val="00A93670"/>
    <w:rsid w:val="00AA3624"/>
    <w:rsid w:val="00B05C5A"/>
    <w:rsid w:val="00B351CC"/>
    <w:rsid w:val="00B4403A"/>
    <w:rsid w:val="00B514AD"/>
    <w:rsid w:val="00B92CED"/>
    <w:rsid w:val="00BA7FDC"/>
    <w:rsid w:val="00BC657E"/>
    <w:rsid w:val="00BE208A"/>
    <w:rsid w:val="00BF42F7"/>
    <w:rsid w:val="00C1772E"/>
    <w:rsid w:val="00C32C07"/>
    <w:rsid w:val="00C33775"/>
    <w:rsid w:val="00C358E5"/>
    <w:rsid w:val="00C42181"/>
    <w:rsid w:val="00C46149"/>
    <w:rsid w:val="00C9356B"/>
    <w:rsid w:val="00CA26D1"/>
    <w:rsid w:val="00CB17AB"/>
    <w:rsid w:val="00CD428C"/>
    <w:rsid w:val="00CE5169"/>
    <w:rsid w:val="00CE765C"/>
    <w:rsid w:val="00D20A4E"/>
    <w:rsid w:val="00D7275F"/>
    <w:rsid w:val="00D927CE"/>
    <w:rsid w:val="00D93586"/>
    <w:rsid w:val="00DA0819"/>
    <w:rsid w:val="00DC4829"/>
    <w:rsid w:val="00E00650"/>
    <w:rsid w:val="00E17527"/>
    <w:rsid w:val="00E321DB"/>
    <w:rsid w:val="00E623A1"/>
    <w:rsid w:val="00E97483"/>
    <w:rsid w:val="00EA1377"/>
    <w:rsid w:val="00EB2A17"/>
    <w:rsid w:val="00EB4183"/>
    <w:rsid w:val="00EB52CF"/>
    <w:rsid w:val="00EB6EAA"/>
    <w:rsid w:val="00EC0E69"/>
    <w:rsid w:val="00EC684F"/>
    <w:rsid w:val="00ED54AA"/>
    <w:rsid w:val="00F03168"/>
    <w:rsid w:val="00F165EC"/>
    <w:rsid w:val="00F429FC"/>
    <w:rsid w:val="00F44DFB"/>
    <w:rsid w:val="00F47DCE"/>
    <w:rsid w:val="00F55406"/>
    <w:rsid w:val="00F868AE"/>
    <w:rsid w:val="00FA0671"/>
    <w:rsid w:val="00FD59F1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13AF0"/>
  <w15:chartTrackingRefBased/>
  <w15:docId w15:val="{B538CC85-DFA6-4943-99C6-6E79F880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7D3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7D32"/>
  </w:style>
  <w:style w:type="paragraph" w:styleId="Podnoje">
    <w:name w:val="footer"/>
    <w:basedOn w:val="Normal"/>
    <w:link w:val="PodnojeChar"/>
    <w:uiPriority w:val="99"/>
    <w:unhideWhenUsed/>
    <w:rsid w:val="005F7D3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7D32"/>
  </w:style>
  <w:style w:type="paragraph" w:styleId="Odlomakpopisa">
    <w:name w:val="List Paragraph"/>
    <w:basedOn w:val="Normal"/>
    <w:uiPriority w:val="34"/>
    <w:qFormat/>
    <w:rsid w:val="00923008"/>
    <w:pPr>
      <w:ind w:left="720"/>
      <w:contextualSpacing/>
    </w:pPr>
  </w:style>
  <w:style w:type="paragraph" w:styleId="Bezproreda">
    <w:name w:val="No Spacing"/>
    <w:uiPriority w:val="1"/>
    <w:qFormat/>
    <w:rsid w:val="00496DB5"/>
    <w:rPr>
      <w:rFonts w:ascii="Calibri" w:eastAsia="Times New Roman" w:hAnsi="Calibri" w:cs="Times New Roman"/>
      <w:lang w:eastAsia="hr-HR"/>
    </w:rPr>
  </w:style>
  <w:style w:type="character" w:customStyle="1" w:styleId="fontstyle01">
    <w:name w:val="fontstyle01"/>
    <w:basedOn w:val="Zadanifontodlomka"/>
    <w:rsid w:val="00496DB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Reetkatablice">
    <w:name w:val="Table Grid"/>
    <w:basedOn w:val="Obinatablica"/>
    <w:uiPriority w:val="39"/>
    <w:rsid w:val="00F0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FA06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8BF31-FD9A-4939-90A2-9516C5A2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18</Pages>
  <Words>3783</Words>
  <Characters>21568</Characters>
  <Application>Microsoft Office Word</Application>
  <DocSecurity>0</DocSecurity>
  <Lines>179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Obrovac</dc:creator>
  <cp:keywords/>
  <dc:description/>
  <cp:lastModifiedBy>Poilovlje Garešnica</cp:lastModifiedBy>
  <cp:revision>6</cp:revision>
  <cp:lastPrinted>2025-04-08T08:52:00Z</cp:lastPrinted>
  <dcterms:created xsi:type="dcterms:W3CDTF">2025-03-28T12:12:00Z</dcterms:created>
  <dcterms:modified xsi:type="dcterms:W3CDTF">2025-04-08T14:46:00Z</dcterms:modified>
</cp:coreProperties>
</file>